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62" w:rsidRPr="00AA4F76" w:rsidRDefault="008E1862" w:rsidP="008E1862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A4F76">
        <w:rPr>
          <w:rFonts w:ascii="Times New Roman" w:eastAsia="Calibri" w:hAnsi="Times New Roman" w:cs="Times New Roman"/>
          <w:sz w:val="28"/>
          <w:szCs w:val="28"/>
        </w:rPr>
        <w:t>Приложение к письму</w:t>
      </w:r>
    </w:p>
    <w:p w:rsidR="008E1862" w:rsidRPr="00AA4F76" w:rsidRDefault="008E1862" w:rsidP="008E1862">
      <w:pPr>
        <w:tabs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A4F76">
        <w:rPr>
          <w:rFonts w:ascii="Times New Roman" w:eastAsia="Calibri" w:hAnsi="Times New Roman" w:cs="Times New Roman"/>
          <w:sz w:val="28"/>
          <w:szCs w:val="28"/>
        </w:rPr>
        <w:t>от______________№____________</w:t>
      </w:r>
    </w:p>
    <w:p w:rsidR="008E1862" w:rsidRPr="00AA4F76" w:rsidRDefault="008E1862" w:rsidP="008E1862">
      <w:pPr>
        <w:tabs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E1862" w:rsidRDefault="00182F74" w:rsidP="008E18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8E1862" w:rsidRDefault="007A0452" w:rsidP="008E18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0452">
        <w:rPr>
          <w:rFonts w:ascii="Times New Roman" w:eastAsia="Calibri" w:hAnsi="Times New Roman" w:cs="Times New Roman"/>
          <w:b/>
          <w:sz w:val="28"/>
          <w:szCs w:val="28"/>
        </w:rPr>
        <w:t xml:space="preserve">к вопросу «Об эффективности механизмов строительства и реконструкции объектов социальной и инженерной инфраструктуры </w:t>
      </w:r>
      <w:r w:rsidR="006C46D4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7A0452">
        <w:rPr>
          <w:rFonts w:ascii="Times New Roman" w:eastAsia="Calibri" w:hAnsi="Times New Roman" w:cs="Times New Roman"/>
          <w:b/>
          <w:sz w:val="28"/>
          <w:szCs w:val="28"/>
        </w:rPr>
        <w:t>в Ханты-Мансийском автономном округе – Югре»</w:t>
      </w:r>
    </w:p>
    <w:p w:rsidR="007A0452" w:rsidRDefault="007A0452" w:rsidP="009F3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8295B" w:rsidRPr="00603AE7" w:rsidRDefault="00B8295B" w:rsidP="00B829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03A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создании (реконструкции) объектов образования</w:t>
      </w:r>
    </w:p>
    <w:p w:rsidR="00933882" w:rsidRPr="009F3BF3" w:rsidRDefault="00933882" w:rsidP="0093388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BF3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программой Ханты-Мансийского автономного округа – Югры «Развитие образования», утвержденной постановлением Правительства Ханты-Мансийского автономного округа – Югры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F3BF3">
        <w:rPr>
          <w:rFonts w:ascii="Times New Roman" w:eastAsia="Calibri" w:hAnsi="Times New Roman" w:cs="Times New Roman"/>
          <w:sz w:val="28"/>
          <w:szCs w:val="28"/>
        </w:rPr>
        <w:t>от 31.10.2021 № 468-п, предусмотрены</w:t>
      </w:r>
      <w:r w:rsidR="002E39C6">
        <w:rPr>
          <w:rFonts w:ascii="Times New Roman" w:eastAsia="Calibri" w:hAnsi="Times New Roman" w:cs="Times New Roman"/>
          <w:sz w:val="28"/>
          <w:szCs w:val="28"/>
        </w:rPr>
        <w:t xml:space="preserve"> следующие механизмы </w:t>
      </w:r>
      <w:r w:rsidRPr="009F3BF3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2E39C6">
        <w:rPr>
          <w:rFonts w:ascii="Times New Roman" w:eastAsia="Calibri" w:hAnsi="Times New Roman" w:cs="Times New Roman"/>
          <w:sz w:val="28"/>
          <w:szCs w:val="28"/>
        </w:rPr>
        <w:t>я</w:t>
      </w:r>
      <w:r w:rsidRPr="009F3BF3">
        <w:rPr>
          <w:rFonts w:ascii="Times New Roman" w:eastAsia="Calibri" w:hAnsi="Times New Roman" w:cs="Times New Roman"/>
          <w:sz w:val="28"/>
          <w:szCs w:val="28"/>
        </w:rPr>
        <w:t xml:space="preserve"> объектов образования</w:t>
      </w:r>
      <w:r w:rsidR="002E39C6">
        <w:rPr>
          <w:rFonts w:ascii="Times New Roman" w:eastAsia="Calibri" w:hAnsi="Times New Roman" w:cs="Times New Roman"/>
          <w:sz w:val="28"/>
          <w:szCs w:val="28"/>
        </w:rPr>
        <w:t>:</w:t>
      </w:r>
      <w:r w:rsidRPr="009F3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39C6">
        <w:rPr>
          <w:rFonts w:ascii="Times New Roman" w:eastAsia="Calibri" w:hAnsi="Times New Roman" w:cs="Times New Roman"/>
          <w:sz w:val="28"/>
          <w:szCs w:val="28"/>
        </w:rPr>
        <w:t>п</w:t>
      </w:r>
      <w:r w:rsidRPr="009F3BF3">
        <w:rPr>
          <w:rFonts w:ascii="Times New Roman" w:eastAsia="Calibri" w:hAnsi="Times New Roman" w:cs="Times New Roman"/>
          <w:sz w:val="28"/>
          <w:szCs w:val="28"/>
        </w:rPr>
        <w:t>рямы</w:t>
      </w:r>
      <w:r w:rsidR="002E39C6">
        <w:rPr>
          <w:rFonts w:ascii="Times New Roman" w:eastAsia="Calibri" w:hAnsi="Times New Roman" w:cs="Times New Roman"/>
          <w:sz w:val="28"/>
          <w:szCs w:val="28"/>
        </w:rPr>
        <w:t>е</w:t>
      </w:r>
      <w:r w:rsidRPr="009F3BF3">
        <w:rPr>
          <w:rFonts w:ascii="Times New Roman" w:eastAsia="Calibri" w:hAnsi="Times New Roman" w:cs="Times New Roman"/>
          <w:sz w:val="28"/>
          <w:szCs w:val="28"/>
        </w:rPr>
        <w:t xml:space="preserve"> инвестици</w:t>
      </w:r>
      <w:r w:rsidR="002E39C6">
        <w:rPr>
          <w:rFonts w:ascii="Times New Roman" w:eastAsia="Calibri" w:hAnsi="Times New Roman" w:cs="Times New Roman"/>
          <w:sz w:val="28"/>
          <w:szCs w:val="28"/>
        </w:rPr>
        <w:t>и</w:t>
      </w:r>
      <w:r w:rsidRPr="009F3BF3">
        <w:rPr>
          <w:rFonts w:ascii="Times New Roman" w:eastAsia="Calibri" w:hAnsi="Times New Roman" w:cs="Times New Roman"/>
          <w:sz w:val="28"/>
          <w:szCs w:val="28"/>
        </w:rPr>
        <w:t>, приобретени</w:t>
      </w:r>
      <w:r w:rsidR="002E39C6">
        <w:rPr>
          <w:rFonts w:ascii="Times New Roman" w:eastAsia="Calibri" w:hAnsi="Times New Roman" w:cs="Times New Roman"/>
          <w:sz w:val="28"/>
          <w:szCs w:val="28"/>
        </w:rPr>
        <w:t>е</w:t>
      </w:r>
      <w:r w:rsidRPr="009F3BF3">
        <w:rPr>
          <w:rFonts w:ascii="Times New Roman" w:eastAsia="Calibri" w:hAnsi="Times New Roman" w:cs="Times New Roman"/>
          <w:sz w:val="28"/>
          <w:szCs w:val="28"/>
        </w:rPr>
        <w:t xml:space="preserve"> объектов недвижимого имущества, концессии.</w:t>
      </w:r>
    </w:p>
    <w:p w:rsidR="00933882" w:rsidRDefault="00933882" w:rsidP="0078409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период 2019-2021 </w:t>
      </w:r>
      <w:r w:rsidR="00A26FC3">
        <w:rPr>
          <w:rFonts w:ascii="Times New Roman" w:eastAsia="Calibri" w:hAnsi="Times New Roman" w:cs="Times New Roman"/>
          <w:sz w:val="28"/>
          <w:szCs w:val="28"/>
        </w:rPr>
        <w:t xml:space="preserve">создано </w:t>
      </w:r>
      <w:r w:rsidR="00976EAB">
        <w:rPr>
          <w:rFonts w:ascii="Times New Roman" w:eastAsia="Calibri" w:hAnsi="Times New Roman" w:cs="Times New Roman"/>
          <w:sz w:val="28"/>
          <w:szCs w:val="28"/>
        </w:rPr>
        <w:t>2</w:t>
      </w:r>
      <w:r w:rsidR="00A26FC3">
        <w:rPr>
          <w:rFonts w:ascii="Times New Roman" w:eastAsia="Calibri" w:hAnsi="Times New Roman" w:cs="Times New Roman"/>
          <w:sz w:val="28"/>
          <w:szCs w:val="28"/>
        </w:rPr>
        <w:t>8</w:t>
      </w:r>
      <w:r w:rsidRPr="00933882">
        <w:rPr>
          <w:rFonts w:ascii="Times New Roman" w:eastAsia="Calibri" w:hAnsi="Times New Roman" w:cs="Times New Roman"/>
          <w:sz w:val="28"/>
          <w:szCs w:val="28"/>
        </w:rPr>
        <w:t xml:space="preserve"> объектов</w:t>
      </w:r>
      <w:r w:rsidR="00A26FC3" w:rsidRPr="00A26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6FC3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5A6185">
        <w:rPr>
          <w:rStyle w:val="af3"/>
          <w:rFonts w:ascii="Times New Roman" w:eastAsia="Calibri" w:hAnsi="Times New Roman" w:cs="Times New Roman"/>
          <w:sz w:val="28"/>
          <w:szCs w:val="28"/>
        </w:rPr>
        <w:footnoteReference w:id="1"/>
      </w:r>
      <w:r w:rsidR="00A26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3882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A26FC3" w:rsidRPr="00A26FC3">
        <w:rPr>
          <w:rFonts w:ascii="Times New Roman" w:eastAsia="Calibri" w:hAnsi="Times New Roman" w:cs="Times New Roman"/>
          <w:sz w:val="28"/>
          <w:szCs w:val="28"/>
        </w:rPr>
        <w:t>5 680</w:t>
      </w:r>
      <w:r w:rsidR="00A26FC3">
        <w:rPr>
          <w:rFonts w:ascii="Times New Roman" w:eastAsia="Calibri" w:hAnsi="Times New Roman" w:cs="Times New Roman"/>
          <w:sz w:val="28"/>
          <w:szCs w:val="28"/>
        </w:rPr>
        <w:t xml:space="preserve"> учащихся, 3 534</w:t>
      </w:r>
      <w:r w:rsidRPr="00933882">
        <w:rPr>
          <w:rFonts w:ascii="Times New Roman" w:eastAsia="Calibri" w:hAnsi="Times New Roman" w:cs="Times New Roman"/>
          <w:sz w:val="28"/>
          <w:szCs w:val="28"/>
        </w:rPr>
        <w:t xml:space="preserve"> воспитанников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26FC3">
        <w:rPr>
          <w:rFonts w:ascii="Times New Roman" w:eastAsia="Calibri" w:hAnsi="Times New Roman" w:cs="Times New Roman"/>
          <w:sz w:val="28"/>
          <w:szCs w:val="28"/>
        </w:rPr>
        <w:t>600 студентов, из них:</w:t>
      </w:r>
    </w:p>
    <w:p w:rsidR="00A26FC3" w:rsidRDefault="00A26FC3" w:rsidP="0078409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Прямые инвестиции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- 15 объектов на </w:t>
      </w:r>
      <w:r w:rsidRPr="00A26FC3">
        <w:rPr>
          <w:rFonts w:ascii="Times New Roman" w:eastAsia="Calibri" w:hAnsi="Times New Roman" w:cs="Times New Roman"/>
          <w:sz w:val="28"/>
          <w:szCs w:val="28"/>
        </w:rPr>
        <w:t>4 530</w:t>
      </w:r>
      <w:r w:rsidRPr="00A26FC3">
        <w:t xml:space="preserve"> </w:t>
      </w:r>
      <w:r w:rsidRPr="00A26FC3">
        <w:rPr>
          <w:rFonts w:ascii="Times New Roman" w:eastAsia="Calibri" w:hAnsi="Times New Roman" w:cs="Times New Roman"/>
          <w:sz w:val="28"/>
          <w:szCs w:val="28"/>
        </w:rPr>
        <w:t>учащихся, 1 060 воспитанников, 600 студентов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26FC3" w:rsidRDefault="00A26FC3" w:rsidP="0078409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Приобретение  - </w:t>
      </w:r>
      <w:r w:rsidRPr="00A26FC3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26FC3">
        <w:rPr>
          <w:rFonts w:ascii="Times New Roman" w:eastAsia="Calibri" w:hAnsi="Times New Roman" w:cs="Times New Roman"/>
          <w:sz w:val="28"/>
          <w:szCs w:val="28"/>
        </w:rPr>
        <w:t xml:space="preserve"> объектов на 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6FC3">
        <w:rPr>
          <w:rFonts w:ascii="Times New Roman" w:eastAsia="Calibri" w:hAnsi="Times New Roman" w:cs="Times New Roman"/>
          <w:sz w:val="28"/>
          <w:szCs w:val="28"/>
        </w:rPr>
        <w:t>150 учащихся, 2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26FC3">
        <w:rPr>
          <w:rFonts w:ascii="Times New Roman" w:eastAsia="Calibri" w:hAnsi="Times New Roman" w:cs="Times New Roman"/>
          <w:sz w:val="28"/>
          <w:szCs w:val="28"/>
        </w:rPr>
        <w:t>474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воспитанников.</w:t>
      </w:r>
    </w:p>
    <w:p w:rsidR="00E9078B" w:rsidRDefault="005A6185" w:rsidP="00E907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185">
        <w:rPr>
          <w:rFonts w:ascii="Times New Roman" w:eastAsia="Calibri" w:hAnsi="Times New Roman" w:cs="Times New Roman"/>
          <w:sz w:val="28"/>
          <w:szCs w:val="28"/>
        </w:rPr>
        <w:t xml:space="preserve">В 2017 году запущен новый механизм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создания объектов образования </w:t>
      </w:r>
      <w:r w:rsidRPr="005A6185">
        <w:rPr>
          <w:rFonts w:ascii="Times New Roman" w:eastAsia="Calibri" w:hAnsi="Times New Roman" w:cs="Times New Roman"/>
          <w:sz w:val="28"/>
          <w:szCs w:val="28"/>
        </w:rPr>
        <w:t>на осно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вании концессионных соглашений </w:t>
      </w:r>
      <w:r w:rsidRPr="005A6185">
        <w:rPr>
          <w:rFonts w:ascii="Times New Roman" w:eastAsia="Calibri" w:hAnsi="Times New Roman" w:cs="Times New Roman"/>
          <w:sz w:val="28"/>
          <w:szCs w:val="28"/>
        </w:rPr>
        <w:t xml:space="preserve">(3 года – </w:t>
      </w:r>
      <w:r>
        <w:rPr>
          <w:rFonts w:ascii="Times New Roman" w:eastAsia="Calibri" w:hAnsi="Times New Roman" w:cs="Times New Roman"/>
          <w:sz w:val="28"/>
          <w:szCs w:val="28"/>
        </w:rPr>
        <w:t>проектирование и строительство</w:t>
      </w:r>
      <w:r w:rsidRPr="005A6185">
        <w:rPr>
          <w:rFonts w:ascii="Times New Roman" w:eastAsia="Calibri" w:hAnsi="Times New Roman" w:cs="Times New Roman"/>
          <w:sz w:val="28"/>
          <w:szCs w:val="28"/>
        </w:rPr>
        <w:t>, 5 лет – эксплуатация здания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185">
        <w:rPr>
          <w:rFonts w:ascii="Times New Roman" w:eastAsia="Calibri" w:hAnsi="Times New Roman" w:cs="Times New Roman"/>
          <w:sz w:val="28"/>
          <w:szCs w:val="28"/>
        </w:rPr>
        <w:t>концессионером).</w:t>
      </w:r>
    </w:p>
    <w:p w:rsidR="00E9078B" w:rsidRDefault="00E9078B" w:rsidP="00E9078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078B">
        <w:rPr>
          <w:rFonts w:ascii="Times New Roman" w:eastAsia="Calibri" w:hAnsi="Times New Roman" w:cs="Times New Roman"/>
          <w:sz w:val="28"/>
          <w:szCs w:val="28"/>
        </w:rPr>
        <w:t>В Югре первоначально планировалось построить 13 объектов образования в рамках концессионных соглашений (</w:t>
      </w:r>
      <w:r w:rsidR="002E39C6">
        <w:rPr>
          <w:rFonts w:ascii="Times New Roman" w:eastAsia="Calibri" w:hAnsi="Times New Roman" w:cs="Times New Roman"/>
          <w:sz w:val="28"/>
          <w:szCs w:val="28"/>
        </w:rPr>
        <w:t xml:space="preserve">1 введен, </w:t>
      </w:r>
      <w:r w:rsidR="00B241B5">
        <w:rPr>
          <w:rFonts w:ascii="Times New Roman" w:eastAsia="Calibri" w:hAnsi="Times New Roman" w:cs="Times New Roman"/>
          <w:sz w:val="28"/>
          <w:szCs w:val="28"/>
        </w:rPr>
        <w:t>4</w:t>
      </w:r>
      <w:r w:rsidRPr="00E9078B">
        <w:rPr>
          <w:rFonts w:ascii="Times New Roman" w:eastAsia="Calibri" w:hAnsi="Times New Roman" w:cs="Times New Roman"/>
          <w:sz w:val="28"/>
          <w:szCs w:val="28"/>
        </w:rPr>
        <w:t xml:space="preserve"> высокой степени готовности, </w:t>
      </w:r>
      <w:r w:rsidR="00B241B5">
        <w:rPr>
          <w:rFonts w:ascii="Times New Roman" w:eastAsia="Calibri" w:hAnsi="Times New Roman" w:cs="Times New Roman"/>
          <w:sz w:val="28"/>
          <w:szCs w:val="28"/>
        </w:rPr>
        <w:t>1</w:t>
      </w:r>
      <w:r w:rsidRPr="00E9078B">
        <w:rPr>
          <w:rFonts w:ascii="Times New Roman" w:eastAsia="Calibri" w:hAnsi="Times New Roman" w:cs="Times New Roman"/>
          <w:sz w:val="28"/>
          <w:szCs w:val="28"/>
        </w:rPr>
        <w:t xml:space="preserve"> проектируется, 1 </w:t>
      </w:r>
      <w:proofErr w:type="gramStart"/>
      <w:r w:rsidRPr="00E9078B">
        <w:rPr>
          <w:rFonts w:ascii="Times New Roman" w:eastAsia="Calibri" w:hAnsi="Times New Roman" w:cs="Times New Roman"/>
          <w:sz w:val="28"/>
          <w:szCs w:val="28"/>
        </w:rPr>
        <w:t>расторгнуто</w:t>
      </w:r>
      <w:proofErr w:type="gramEnd"/>
      <w:r w:rsidRPr="00E9078B">
        <w:rPr>
          <w:rFonts w:ascii="Times New Roman" w:eastAsia="Calibri" w:hAnsi="Times New Roman" w:cs="Times New Roman"/>
          <w:sz w:val="28"/>
          <w:szCs w:val="28"/>
        </w:rPr>
        <w:t>/заключ</w:t>
      </w:r>
      <w:r w:rsidR="00B241B5">
        <w:rPr>
          <w:rFonts w:ascii="Times New Roman" w:eastAsia="Calibri" w:hAnsi="Times New Roman" w:cs="Times New Roman"/>
          <w:sz w:val="28"/>
          <w:szCs w:val="28"/>
        </w:rPr>
        <w:t xml:space="preserve">ено </w:t>
      </w:r>
      <w:r w:rsidRPr="00E9078B">
        <w:rPr>
          <w:rFonts w:ascii="Times New Roman" w:eastAsia="Calibri" w:hAnsi="Times New Roman" w:cs="Times New Roman"/>
          <w:sz w:val="28"/>
          <w:szCs w:val="28"/>
        </w:rPr>
        <w:t>новое/ финансирование предусмотрено, 1 расторгнуто/</w:t>
      </w:r>
      <w:r w:rsidR="002E39C6">
        <w:rPr>
          <w:rFonts w:ascii="Times New Roman" w:eastAsia="Calibri" w:hAnsi="Times New Roman" w:cs="Times New Roman"/>
          <w:sz w:val="28"/>
          <w:szCs w:val="28"/>
        </w:rPr>
        <w:t>завершение строительства</w:t>
      </w:r>
      <w:r w:rsidRPr="00E9078B">
        <w:rPr>
          <w:rFonts w:ascii="Times New Roman" w:eastAsia="Calibri" w:hAnsi="Times New Roman" w:cs="Times New Roman"/>
          <w:sz w:val="28"/>
          <w:szCs w:val="28"/>
        </w:rPr>
        <w:t xml:space="preserve"> по 44-ФЗ,  2 расторгнуты/финансирование не предусмотрено, 3 в процессе расторжения/финансирование предусмотрено, необходимы </w:t>
      </w:r>
      <w:r w:rsidRPr="00E9078B"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дополнительные средства для заключения новых соглашений</w:t>
      </w:r>
      <w:r w:rsidR="00B241B5">
        <w:rPr>
          <w:rFonts w:ascii="Times New Roman" w:eastAsia="Calibri" w:hAnsi="Times New Roman" w:cs="Times New Roman"/>
          <w:sz w:val="28"/>
          <w:szCs w:val="28"/>
        </w:rPr>
        <w:t xml:space="preserve"> по объектам Сургута</w:t>
      </w:r>
      <w:r w:rsidRPr="00E9078B">
        <w:rPr>
          <w:rFonts w:ascii="Times New Roman" w:eastAsia="Calibri" w:hAnsi="Times New Roman" w:cs="Times New Roman"/>
          <w:sz w:val="28"/>
          <w:szCs w:val="28"/>
        </w:rPr>
        <w:t>):</w:t>
      </w:r>
    </w:p>
    <w:tbl>
      <w:tblPr>
        <w:tblW w:w="907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3373"/>
        <w:gridCol w:w="1466"/>
        <w:gridCol w:w="2361"/>
      </w:tblGrid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9078B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Территория</w:t>
            </w:r>
          </w:p>
        </w:tc>
        <w:tc>
          <w:tcPr>
            <w:tcW w:w="3373" w:type="dxa"/>
            <w:shd w:val="clear" w:color="auto" w:fill="auto"/>
            <w:noWrap/>
            <w:vAlign w:val="center"/>
            <w:hideMark/>
          </w:tcPr>
          <w:p w:rsidR="00E9078B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объекта/мощность</w:t>
            </w:r>
          </w:p>
        </w:tc>
        <w:tc>
          <w:tcPr>
            <w:tcW w:w="1466" w:type="dxa"/>
            <w:shd w:val="clear" w:color="auto" w:fill="auto"/>
            <w:noWrap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Готовность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Текущий статус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Сургутский р-н</w:t>
            </w:r>
          </w:p>
        </w:tc>
        <w:tc>
          <w:tcPr>
            <w:tcW w:w="3373" w:type="dxa"/>
            <w:shd w:val="clear" w:color="auto" w:fill="auto"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 в п. Солнечный, (1100)</w:t>
            </w:r>
          </w:p>
        </w:tc>
        <w:tc>
          <w:tcPr>
            <w:tcW w:w="1466" w:type="dxa"/>
            <w:shd w:val="clear" w:color="auto" w:fill="auto"/>
            <w:noWrap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83%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ввод 2022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Сургутский р-н</w:t>
            </w:r>
          </w:p>
        </w:tc>
        <w:tc>
          <w:tcPr>
            <w:tcW w:w="3373" w:type="dxa"/>
            <w:shd w:val="clear" w:color="auto" w:fill="auto"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Нижнесортымский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(1100)</w:t>
            </w:r>
          </w:p>
        </w:tc>
        <w:tc>
          <w:tcPr>
            <w:tcW w:w="1466" w:type="dxa"/>
            <w:shd w:val="clear" w:color="auto" w:fill="auto"/>
            <w:noWrap/>
            <w:vAlign w:val="center"/>
            <w:hideMark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89%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ввод 2022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Нижневартовск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 в квартале № 25, (1125)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44%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 2022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Ханты-Мансийск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Учхоз, (1056) 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85%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 2022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№ 9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39, Блок 2, (550)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 в эксплуатацию</w:t>
            </w:r>
            <w:r w:rsidR="00B241B5"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31.03.2022</w:t>
            </w:r>
          </w:p>
        </w:tc>
      </w:tr>
      <w:tr w:rsidR="00E9078B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E9078B" w:rsidRPr="00B241B5" w:rsidRDefault="00E9078B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5А, (1500)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E9078B" w:rsidRPr="00B241B5" w:rsidRDefault="00E9078B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проектирование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38, (1500)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 расторгнуто, заключено новое КС 18.02.2022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Ханты-Мансийск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Иртыш-2, (1725)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18%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 расторгнуто, достройка по 44-ФЗ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Нижневартовск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9А, (1125) 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 расторгнуто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Нефтеюганск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17, (1600)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 расторгнуто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34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 КС в судебном порядке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30А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 КС в судебном порядке</w:t>
            </w:r>
          </w:p>
        </w:tc>
      </w:tr>
      <w:tr w:rsidR="00B241B5" w:rsidRPr="00B241B5" w:rsidTr="00B241B5">
        <w:trPr>
          <w:trHeight w:val="680"/>
        </w:trPr>
        <w:tc>
          <w:tcPr>
            <w:tcW w:w="1877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Нягань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B241B5" w:rsidRPr="00B241B5" w:rsidRDefault="00B241B5" w:rsidP="00B24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СОШ в Восточном </w:t>
            </w:r>
            <w:proofErr w:type="spellStart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мкрн</w:t>
            </w:r>
            <w:proofErr w:type="spellEnd"/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 w:rsidR="00B241B5" w:rsidRPr="00B241B5" w:rsidRDefault="00B241B5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1" w:type="dxa"/>
            <w:vAlign w:val="center"/>
          </w:tcPr>
          <w:p w:rsidR="00B241B5" w:rsidRPr="00B241B5" w:rsidRDefault="002E39C6" w:rsidP="00B241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госэкпертиза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достоверности сметной стоимости проекта с последующим  </w:t>
            </w:r>
            <w:r w:rsidR="00B241B5"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B241B5" w:rsidRPr="00B241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КС, заключение нового КС в 2022 году</w:t>
            </w:r>
          </w:p>
        </w:tc>
      </w:tr>
    </w:tbl>
    <w:p w:rsidR="00B241B5" w:rsidRDefault="00B241B5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295B" w:rsidRDefault="00B8295B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95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Перечнем реализуемых объектов на 2022 и на плановый период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B8295B">
        <w:rPr>
          <w:rFonts w:ascii="Times New Roman" w:eastAsia="Calibri" w:hAnsi="Times New Roman" w:cs="Times New Roman"/>
          <w:sz w:val="28"/>
          <w:szCs w:val="28"/>
        </w:rPr>
        <w:t>2023 и 2024 годов</w:t>
      </w:r>
      <w:r w:rsidRPr="00741F00">
        <w:rPr>
          <w:rStyle w:val="af3"/>
          <w:rFonts w:eastAsia="Calibri"/>
          <w:sz w:val="28"/>
          <w:szCs w:val="28"/>
        </w:rPr>
        <w:footnoteReference w:id="2"/>
      </w:r>
      <w:r w:rsidRPr="00B8295B">
        <w:rPr>
          <w:rFonts w:ascii="Times New Roman" w:eastAsia="Calibri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B8295B">
        <w:rPr>
          <w:rFonts w:ascii="Times New Roman" w:eastAsia="Calibri" w:hAnsi="Times New Roman" w:cs="Times New Roman"/>
          <w:sz w:val="28"/>
          <w:szCs w:val="28"/>
        </w:rPr>
        <w:t>Ханты-Мансийского автономного округа – Югры от 31.10.2022 № 468-п, предусмотрено создание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(реконструкция)</w:t>
      </w:r>
      <w:r w:rsidRPr="00B8295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8295B">
        <w:rPr>
          <w:rFonts w:ascii="Times New Roman" w:eastAsia="Calibri" w:hAnsi="Times New Roman" w:cs="Times New Roman"/>
          <w:sz w:val="28"/>
          <w:szCs w:val="28"/>
        </w:rPr>
        <w:t xml:space="preserve"> объектов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B8295B" w:rsidRDefault="00B8295B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 объекта</w:t>
      </w:r>
      <w:r w:rsidR="00084533">
        <w:rPr>
          <w:rFonts w:ascii="Times New Roman" w:eastAsia="Calibri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механизму прямых инвестиций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, из них 6 объектов образования </w:t>
      </w:r>
      <w:r w:rsidR="00784091" w:rsidRPr="00784091">
        <w:rPr>
          <w:rFonts w:ascii="Times New Roman" w:eastAsia="Calibri" w:hAnsi="Times New Roman" w:cs="Times New Roman"/>
          <w:sz w:val="28"/>
          <w:szCs w:val="28"/>
        </w:rPr>
        <w:t>–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 реконструкция; 16 объектов – новое строительство;</w:t>
      </w:r>
    </w:p>
    <w:p w:rsidR="00B8295B" w:rsidRDefault="00B8295B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 объектов </w:t>
      </w:r>
      <w:r w:rsidR="00084533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241B5">
        <w:rPr>
          <w:rFonts w:ascii="Times New Roman" w:eastAsia="Calibri" w:hAnsi="Times New Roman" w:cs="Times New Roman"/>
          <w:sz w:val="28"/>
          <w:szCs w:val="28"/>
        </w:rPr>
        <w:t>по механизму концессии, из них 4 объекта образования на 13-летний период с привлечением средств федеральной субсидии.</w:t>
      </w:r>
    </w:p>
    <w:p w:rsidR="00784091" w:rsidRDefault="00B8295B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эти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 цели в 2022 году предусмотрено </w:t>
      </w:r>
      <w:r w:rsidR="00DC0668" w:rsidRPr="00DC0668">
        <w:rPr>
          <w:rFonts w:ascii="Times New Roman" w:eastAsia="Calibri" w:hAnsi="Times New Roman" w:cs="Times New Roman"/>
          <w:sz w:val="28"/>
          <w:szCs w:val="28"/>
        </w:rPr>
        <w:t>9</w:t>
      </w:r>
      <w:r w:rsidR="00DC0668">
        <w:rPr>
          <w:rFonts w:ascii="Times New Roman" w:eastAsia="Calibri" w:hAnsi="Times New Roman" w:cs="Times New Roman"/>
          <w:sz w:val="28"/>
          <w:szCs w:val="28"/>
        </w:rPr>
        <w:t> </w:t>
      </w:r>
      <w:r w:rsidR="00DC0668" w:rsidRPr="00DC0668">
        <w:rPr>
          <w:rFonts w:ascii="Times New Roman" w:eastAsia="Calibri" w:hAnsi="Times New Roman" w:cs="Times New Roman"/>
          <w:sz w:val="28"/>
          <w:szCs w:val="28"/>
        </w:rPr>
        <w:t>318</w:t>
      </w:r>
      <w:r w:rsidR="00DC06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0668" w:rsidRPr="00DC0668">
        <w:rPr>
          <w:rFonts w:ascii="Times New Roman" w:eastAsia="Calibri" w:hAnsi="Times New Roman" w:cs="Times New Roman"/>
          <w:sz w:val="28"/>
          <w:szCs w:val="28"/>
        </w:rPr>
        <w:t>243,1</w:t>
      </w:r>
      <w:r w:rsidR="00784091" w:rsidRPr="00784091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из них: </w:t>
      </w:r>
      <w:r w:rsidR="00DC0668" w:rsidRPr="00DC0668">
        <w:rPr>
          <w:rFonts w:ascii="Times New Roman" w:eastAsia="Calibri" w:hAnsi="Times New Roman" w:cs="Times New Roman"/>
          <w:sz w:val="28"/>
          <w:szCs w:val="28"/>
        </w:rPr>
        <w:t>8 363 010,3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 тыс. рублей </w:t>
      </w:r>
      <w:r w:rsidR="00784091" w:rsidRPr="00784091">
        <w:rPr>
          <w:rFonts w:ascii="Times New Roman" w:eastAsia="Calibri" w:hAnsi="Times New Roman" w:cs="Times New Roman"/>
          <w:sz w:val="28"/>
          <w:szCs w:val="28"/>
        </w:rPr>
        <w:t>из регионального бюджета</w:t>
      </w:r>
      <w:r w:rsidR="0078409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C0668" w:rsidRPr="00DC0668">
        <w:rPr>
          <w:rFonts w:ascii="Times New Roman" w:eastAsia="Calibri" w:hAnsi="Times New Roman" w:cs="Times New Roman"/>
          <w:sz w:val="28"/>
          <w:szCs w:val="28"/>
        </w:rPr>
        <w:t>955 232,8</w:t>
      </w:r>
      <w:r w:rsidR="00784091" w:rsidRPr="00784091">
        <w:rPr>
          <w:rFonts w:ascii="Times New Roman" w:eastAsia="Calibri" w:hAnsi="Times New Roman" w:cs="Times New Roman"/>
          <w:sz w:val="28"/>
          <w:szCs w:val="28"/>
        </w:rPr>
        <w:t xml:space="preserve"> тыс. рублей из местных бюджетов</w:t>
      </w:r>
      <w:r w:rsidR="007840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17F8" w:rsidRDefault="006F17F8" w:rsidP="00B829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2022 году планируется к заключению 4 концессионных соглашения и муниципальн</w:t>
      </w:r>
      <w:r w:rsidR="002E39C6">
        <w:rPr>
          <w:rFonts w:ascii="Times New Roman" w:eastAsia="Calibri" w:hAnsi="Times New Roman" w:cs="Times New Roman"/>
          <w:sz w:val="28"/>
          <w:szCs w:val="28"/>
        </w:rPr>
        <w:t>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контракт на создание 5 объектов образования на 6 125 мест, прошедших отбор Министерства просвещения Российской Федерации на предоставление «демографической субсидии» из федерального бюджета, в Сургуте (1/1500), Ханты-Мансийске (1/1500),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Сургутском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районе (1/1100),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Нягани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(1/1125),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Урае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(1/900). </w:t>
      </w:r>
    </w:p>
    <w:p w:rsidR="006F17F8" w:rsidRPr="006F17F8" w:rsidRDefault="002E39C6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связи с существенным увеличением в 2021, 2022 годах цен на строительные ресурсы </w:t>
      </w:r>
      <w:r w:rsidR="006F17F8" w:rsidRPr="006F17F8">
        <w:rPr>
          <w:rFonts w:ascii="Times New Roman" w:eastAsia="Calibri" w:hAnsi="Times New Roman" w:cs="Times New Roman"/>
          <w:sz w:val="28"/>
          <w:szCs w:val="28"/>
        </w:rPr>
        <w:t>18.04.2022 принято постановление Правительства автономного округа № 157-п</w:t>
      </w:r>
      <w:r w:rsidR="00B241B5">
        <w:rPr>
          <w:rStyle w:val="af3"/>
          <w:rFonts w:ascii="Times New Roman" w:eastAsia="Calibri" w:hAnsi="Times New Roman" w:cs="Times New Roman"/>
          <w:sz w:val="28"/>
          <w:szCs w:val="28"/>
        </w:rPr>
        <w:footnoteReference w:id="3"/>
      </w:r>
      <w:r w:rsidR="006F17F8" w:rsidRPr="006F17F8">
        <w:rPr>
          <w:rFonts w:ascii="Times New Roman" w:eastAsia="Calibri" w:hAnsi="Times New Roman" w:cs="Times New Roman"/>
          <w:sz w:val="28"/>
          <w:szCs w:val="28"/>
        </w:rPr>
        <w:t xml:space="preserve">, предусматривающее возможность предоставления муниципальным образованиям дополнительной субсидии на возмещение Капитального гранта в соответствии с заключенными </w:t>
      </w:r>
      <w:r w:rsidR="006F17F8" w:rsidRPr="006F17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концессионными соглашениями при принятии </w:t>
      </w:r>
      <w:proofErr w:type="spellStart"/>
      <w:r w:rsidR="006F17F8" w:rsidRPr="006F17F8">
        <w:rPr>
          <w:rFonts w:ascii="Times New Roman" w:eastAsia="Calibri" w:hAnsi="Times New Roman" w:cs="Times New Roman"/>
          <w:sz w:val="28"/>
          <w:szCs w:val="28"/>
        </w:rPr>
        <w:t>концедентом</w:t>
      </w:r>
      <w:proofErr w:type="spellEnd"/>
      <w:r w:rsidR="006F17F8" w:rsidRPr="006F17F8">
        <w:rPr>
          <w:rFonts w:ascii="Times New Roman" w:eastAsia="Calibri" w:hAnsi="Times New Roman" w:cs="Times New Roman"/>
          <w:sz w:val="28"/>
          <w:szCs w:val="28"/>
        </w:rPr>
        <w:t xml:space="preserve"> решения об увеличении расходов на создание объекта.</w:t>
      </w:r>
    </w:p>
    <w:p w:rsid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Расчет объема дополнительной субсидии определяется как разница между общей стоимостью создания объекта на основании положительного заключения повторной государственной экспертизы проектной документации и первоначальной стоимостью объекта образования, установленной в концессионном соглашении.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В 2022 году введено 2 объекта на 1150 обучающихся: 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«Реконструкция и расширение здания Югорского политехнического колледжа. 1 этап» (введен в эксплуатацию от 31.01.2022);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«Средняя общеобразовател</w:t>
      </w:r>
      <w:r w:rsidR="00741F00">
        <w:rPr>
          <w:rFonts w:ascii="Times New Roman" w:eastAsia="Calibri" w:hAnsi="Times New Roman" w:cs="Times New Roman"/>
          <w:sz w:val="28"/>
          <w:szCs w:val="28"/>
        </w:rPr>
        <w:t>ьная школа № 9 в микрорайоне 39</w:t>
      </w: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г. Сургута. Блок 2» на 550 обучающихся (введен в эксплуатацию 31.03.2022);</w:t>
      </w:r>
    </w:p>
    <w:p w:rsidR="006F17F8" w:rsidRPr="006F17F8" w:rsidRDefault="00227333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="006F17F8" w:rsidRPr="006F17F8">
        <w:rPr>
          <w:rFonts w:ascii="Times New Roman" w:eastAsia="Calibri" w:hAnsi="Times New Roman" w:cs="Times New Roman"/>
          <w:sz w:val="28"/>
          <w:szCs w:val="28"/>
        </w:rPr>
        <w:t xml:space="preserve"> 2022 году планируется ввод 8 объектов, в том числе: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1 объект на 633 человек «Образовательно-молодежный центр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6F17F8">
        <w:rPr>
          <w:rFonts w:ascii="Times New Roman" w:eastAsia="Calibri" w:hAnsi="Times New Roman" w:cs="Times New Roman"/>
          <w:sz w:val="28"/>
          <w:szCs w:val="28"/>
        </w:rPr>
        <w:t>с блоком питания»;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7 объектов на 5097 обучающихся и 70 воспитанников, их них: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1.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«Школа-детский сад в д.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Ушья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>» на 80 обучающихся;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2.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«Реконструкция здания муниципального общеобразовательного учреждения «Средняя общеобразовательная школа № 4» и муниципального общеобразовательного учреждения «Гимназия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6F17F8">
        <w:rPr>
          <w:rFonts w:ascii="Times New Roman" w:eastAsia="Calibri" w:hAnsi="Times New Roman" w:cs="Times New Roman"/>
          <w:sz w:val="28"/>
          <w:szCs w:val="28"/>
        </w:rPr>
        <w:t>№ 6», г. Лангепас, ул. Мира, д. 28 (2 этап) на 516 обучающихся;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3.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«Реконструкция школы с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пристроем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для размещения групп детского сада, с.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Чантырья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>» на 120 обучающихся;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5.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«Средняя школа на 1056 учащихся в микрорайоне Учхоз города Ханты-Мансийска» на 1056 обучающихся;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6.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«Общеобразовательная школа на 1125 учащихся в квартале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№ 25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г.Нижневартовска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(Общеобразовательная организация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с универсальной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средой)» на 1125 обучающихся;</w:t>
      </w:r>
    </w:p>
    <w:p w:rsidR="006F17F8" w:rsidRP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lastRenderedPageBreak/>
        <w:t>7.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«Средняя общеобразовательная школа в п. Солнечный (Общеобразовательная организация с универсальной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средой)» на 1100 обучающихся;</w:t>
      </w:r>
    </w:p>
    <w:p w:rsidR="006F17F8" w:rsidRDefault="006F17F8" w:rsidP="006F17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7F8">
        <w:rPr>
          <w:rFonts w:ascii="Times New Roman" w:eastAsia="Calibri" w:hAnsi="Times New Roman" w:cs="Times New Roman"/>
          <w:sz w:val="28"/>
          <w:szCs w:val="28"/>
        </w:rPr>
        <w:t>8.</w:t>
      </w:r>
      <w:r w:rsidRPr="006F17F8">
        <w:rPr>
          <w:rFonts w:ascii="Times New Roman" w:eastAsia="Calibri" w:hAnsi="Times New Roman" w:cs="Times New Roman"/>
          <w:sz w:val="28"/>
          <w:szCs w:val="28"/>
        </w:rPr>
        <w:tab/>
        <w:t xml:space="preserve"> «Средняя общеобразовательная школа,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Нижнесортымский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(Общеобразовательная организация с универсальной </w:t>
      </w:r>
      <w:proofErr w:type="spellStart"/>
      <w:r w:rsidRPr="006F17F8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6F17F8">
        <w:rPr>
          <w:rFonts w:ascii="Times New Roman" w:eastAsia="Calibri" w:hAnsi="Times New Roman" w:cs="Times New Roman"/>
          <w:sz w:val="28"/>
          <w:szCs w:val="28"/>
        </w:rPr>
        <w:t xml:space="preserve"> средой)» на 1100 обучающихся.</w:t>
      </w:r>
    </w:p>
    <w:p w:rsidR="00603AE7" w:rsidRDefault="00603AE7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862" w:rsidRPr="00603AE7" w:rsidRDefault="00603AE7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03A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154131" w:rsidRPr="00603A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реализации программы «Модернизация школьных систем образования»</w:t>
      </w:r>
    </w:p>
    <w:p w:rsidR="008E1862" w:rsidRDefault="008E1862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862" w:rsidRDefault="00114191" w:rsidP="008E18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E1862">
        <w:rPr>
          <w:rFonts w:ascii="Times New Roman" w:eastAsia="Calibri" w:hAnsi="Times New Roman" w:cs="Times New Roman"/>
          <w:sz w:val="28"/>
          <w:szCs w:val="28"/>
        </w:rPr>
        <w:t>остановлением Правительства Ханты-Мансийского автономного округа – Югры от 30.12.2021 № 634-п</w:t>
      </w:r>
      <w:r w:rsidR="008E1862">
        <w:rPr>
          <w:rStyle w:val="af3"/>
          <w:rFonts w:ascii="Times New Roman" w:eastAsia="Calibri" w:hAnsi="Times New Roman" w:cs="Times New Roman"/>
          <w:sz w:val="28"/>
          <w:szCs w:val="28"/>
        </w:rPr>
        <w:footnoteReference w:id="4"/>
      </w:r>
      <w:r w:rsidR="008E1862">
        <w:rPr>
          <w:rFonts w:ascii="Times New Roman" w:eastAsia="Calibri" w:hAnsi="Times New Roman" w:cs="Times New Roman"/>
          <w:sz w:val="28"/>
          <w:szCs w:val="28"/>
        </w:rPr>
        <w:t xml:space="preserve"> утвержден региональный проект «Модернизация школьной системы образования Ханты-Мансийского автономного окру</w:t>
      </w:r>
      <w:r w:rsidR="00182F74">
        <w:rPr>
          <w:rFonts w:ascii="Times New Roman" w:eastAsia="Calibri" w:hAnsi="Times New Roman" w:cs="Times New Roman"/>
          <w:sz w:val="28"/>
          <w:szCs w:val="28"/>
        </w:rPr>
        <w:t xml:space="preserve">га – Югры» (далее – региональный </w:t>
      </w:r>
      <w:r w:rsidR="008E1862">
        <w:rPr>
          <w:rFonts w:ascii="Times New Roman" w:eastAsia="Calibri" w:hAnsi="Times New Roman" w:cs="Times New Roman"/>
          <w:sz w:val="28"/>
          <w:szCs w:val="28"/>
        </w:rPr>
        <w:t>проект).</w:t>
      </w:r>
    </w:p>
    <w:p w:rsidR="00B476B4" w:rsidRPr="004818BF" w:rsidRDefault="00B476B4" w:rsidP="008E18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Региональный проект разработан</w:t>
      </w:r>
      <w:r w:rsidRPr="006C5BB6">
        <w:rPr>
          <w:rFonts w:ascii="Times New Roman" w:eastAsia="Calibri" w:hAnsi="Times New Roman" w:cs="Times New Roman"/>
          <w:sz w:val="28"/>
          <w:szCs w:val="28"/>
        </w:rPr>
        <w:t xml:space="preserve"> в целях участия региона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C5BB6">
        <w:rPr>
          <w:rFonts w:ascii="Times New Roman" w:eastAsia="Calibri" w:hAnsi="Times New Roman" w:cs="Times New Roman"/>
          <w:sz w:val="28"/>
          <w:szCs w:val="28"/>
        </w:rPr>
        <w:t>в федеральной программе 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питального ремонта школ на 2022-2026 годы, предусматривает </w:t>
      </w:r>
      <w:r w:rsidRPr="006C5BB6">
        <w:rPr>
          <w:rFonts w:ascii="Times New Roman" w:eastAsia="Calibri" w:hAnsi="Times New Roman" w:cs="Times New Roman"/>
          <w:sz w:val="28"/>
          <w:szCs w:val="28"/>
        </w:rPr>
        <w:t xml:space="preserve">проведение капитальных ремонтов зданий (комплексных, выборочных), направленных в том числе на повышение </w:t>
      </w:r>
      <w:proofErr w:type="spellStart"/>
      <w:r w:rsidRPr="006C5BB6">
        <w:rPr>
          <w:rFonts w:ascii="Times New Roman" w:eastAsia="Calibri" w:hAnsi="Times New Roman" w:cs="Times New Roman"/>
          <w:sz w:val="28"/>
          <w:szCs w:val="28"/>
        </w:rPr>
        <w:t>энергоэффективности</w:t>
      </w:r>
      <w:proofErr w:type="spellEnd"/>
      <w:r w:rsidRPr="006C5BB6">
        <w:rPr>
          <w:rFonts w:ascii="Times New Roman" w:eastAsia="Calibri" w:hAnsi="Times New Roman" w:cs="Times New Roman"/>
          <w:sz w:val="28"/>
          <w:szCs w:val="28"/>
        </w:rPr>
        <w:t>, качества оснащенности зданий с учетом требований комплексной безопасности и дизайна современной образовательной среды</w:t>
      </w:r>
      <w:r w:rsidR="004818BF">
        <w:rPr>
          <w:rFonts w:ascii="Times New Roman" w:eastAsia="Calibri" w:hAnsi="Times New Roman" w:cs="Times New Roman"/>
          <w:sz w:val="28"/>
          <w:szCs w:val="28"/>
        </w:rPr>
        <w:t>.</w:t>
      </w:r>
      <w:r w:rsidR="004818BF" w:rsidRPr="004818BF">
        <w:t xml:space="preserve"> </w:t>
      </w:r>
      <w:r w:rsidR="004818BF">
        <w:rPr>
          <w:rFonts w:ascii="Times New Roman" w:eastAsia="Calibri" w:hAnsi="Times New Roman" w:cs="Times New Roman"/>
          <w:sz w:val="28"/>
          <w:szCs w:val="28"/>
        </w:rPr>
        <w:t>Региональный проект</w:t>
      </w:r>
      <w:r w:rsidR="004818BF" w:rsidRPr="004818BF">
        <w:rPr>
          <w:rFonts w:ascii="Times New Roman" w:eastAsia="Calibri" w:hAnsi="Times New Roman" w:cs="Times New Roman"/>
          <w:sz w:val="28"/>
          <w:szCs w:val="28"/>
        </w:rPr>
        <w:t xml:space="preserve"> не ограничится ремонтными работами, </w:t>
      </w:r>
      <w:r w:rsidR="004818BF">
        <w:rPr>
          <w:rFonts w:ascii="Times New Roman" w:eastAsia="Calibri" w:hAnsi="Times New Roman" w:cs="Times New Roman"/>
          <w:sz w:val="28"/>
          <w:szCs w:val="28"/>
        </w:rPr>
        <w:t>планируется</w:t>
      </w:r>
      <w:r w:rsidR="004818BF" w:rsidRPr="004818BF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4818BF">
        <w:rPr>
          <w:rFonts w:ascii="Times New Roman" w:eastAsia="Calibri" w:hAnsi="Times New Roman" w:cs="Times New Roman"/>
          <w:sz w:val="28"/>
          <w:szCs w:val="28"/>
        </w:rPr>
        <w:t>асштабное развитие школ: закупка</w:t>
      </w:r>
      <w:r w:rsidR="004818BF" w:rsidRPr="004818BF">
        <w:rPr>
          <w:rFonts w:ascii="Times New Roman" w:eastAsia="Calibri" w:hAnsi="Times New Roman" w:cs="Times New Roman"/>
          <w:sz w:val="28"/>
          <w:szCs w:val="28"/>
        </w:rPr>
        <w:t xml:space="preserve"> оборудования, </w:t>
      </w:r>
      <w:r w:rsidR="004818BF">
        <w:rPr>
          <w:rFonts w:ascii="Times New Roman" w:eastAsia="Calibri" w:hAnsi="Times New Roman" w:cs="Times New Roman"/>
          <w:sz w:val="28"/>
          <w:szCs w:val="28"/>
        </w:rPr>
        <w:t xml:space="preserve">учебников, </w:t>
      </w:r>
      <w:r w:rsidR="004818BF" w:rsidRPr="004818BF">
        <w:rPr>
          <w:rFonts w:ascii="Times New Roman" w:eastAsia="Calibri" w:hAnsi="Times New Roman" w:cs="Times New Roman"/>
          <w:sz w:val="28"/>
          <w:szCs w:val="28"/>
        </w:rPr>
        <w:t xml:space="preserve">повышение квалификации учителей. </w:t>
      </w:r>
    </w:p>
    <w:p w:rsidR="004038DD" w:rsidRDefault="004038DD" w:rsidP="004038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Критериями отбора для участия в </w:t>
      </w:r>
      <w:r w:rsidRPr="00F061E0">
        <w:rPr>
          <w:rFonts w:ascii="Times New Roman" w:eastAsia="Calibri" w:hAnsi="Times New Roman" w:cs="Times New Roman"/>
          <w:sz w:val="28"/>
          <w:szCs w:val="28"/>
        </w:rPr>
        <w:t>региональн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5C1D">
        <w:rPr>
          <w:rFonts w:ascii="Times New Roman" w:eastAsia="Calibri" w:hAnsi="Times New Roman" w:cs="Times New Roman"/>
          <w:sz w:val="28"/>
          <w:szCs w:val="28"/>
        </w:rPr>
        <w:t xml:space="preserve">(аналогично федеральным требованиям) </w:t>
      </w:r>
      <w:r w:rsidRPr="00F061E0">
        <w:rPr>
          <w:rFonts w:ascii="Times New Roman" w:eastAsia="Calibri" w:hAnsi="Times New Roman" w:cs="Times New Roman"/>
          <w:sz w:val="28"/>
          <w:szCs w:val="28"/>
        </w:rPr>
        <w:t>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F061E0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038DD" w:rsidRDefault="004038DD" w:rsidP="004038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1E0">
        <w:rPr>
          <w:rFonts w:ascii="Times New Roman" w:eastAsia="Calibri" w:hAnsi="Times New Roman" w:cs="Times New Roman"/>
          <w:sz w:val="28"/>
          <w:szCs w:val="28"/>
        </w:rPr>
        <w:t>наличие заявленных муниципальн</w:t>
      </w:r>
      <w:r>
        <w:rPr>
          <w:rFonts w:ascii="Times New Roman" w:eastAsia="Calibri" w:hAnsi="Times New Roman" w:cs="Times New Roman"/>
          <w:sz w:val="28"/>
          <w:szCs w:val="28"/>
        </w:rPr>
        <w:t>ым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объектов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603AE7">
        <w:rPr>
          <w:rFonts w:ascii="Times New Roman" w:eastAsia="Calibri" w:hAnsi="Times New Roman" w:cs="Times New Roman"/>
          <w:sz w:val="28"/>
          <w:szCs w:val="28"/>
        </w:rPr>
        <w:t>в форме № ОО-2</w:t>
      </w:r>
      <w:r w:rsidR="00603AE7">
        <w:rPr>
          <w:rStyle w:val="af3"/>
          <w:rFonts w:ascii="Times New Roman" w:eastAsia="Calibri" w:hAnsi="Times New Roman" w:cs="Times New Roman"/>
          <w:sz w:val="28"/>
          <w:szCs w:val="28"/>
        </w:rPr>
        <w:footnoteReference w:id="5"/>
      </w:r>
      <w:r w:rsidR="00603A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1E0">
        <w:rPr>
          <w:rFonts w:ascii="Times New Roman" w:eastAsia="Calibri" w:hAnsi="Times New Roman" w:cs="Times New Roman"/>
          <w:sz w:val="28"/>
          <w:szCs w:val="28"/>
        </w:rPr>
        <w:t>(далее – форма № ОО-2)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приложением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заключения </w:t>
      </w:r>
      <w:r w:rsidRPr="00F061E0">
        <w:rPr>
          <w:rFonts w:ascii="Times New Roman" w:eastAsia="Calibri" w:hAnsi="Times New Roman" w:cs="Times New Roman"/>
          <w:sz w:val="28"/>
          <w:szCs w:val="28"/>
        </w:rPr>
        <w:lastRenderedPageBreak/>
        <w:t>независимой организации, содержащим выводы о необходимости проведения капитального ремонта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объекта;</w:t>
      </w:r>
    </w:p>
    <w:p w:rsidR="004038DD" w:rsidRDefault="004038DD" w:rsidP="004038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аличие положительного заключения государственной экспертизы (дата заключения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F061E0">
        <w:rPr>
          <w:rFonts w:ascii="Times New Roman" w:eastAsia="Calibri" w:hAnsi="Times New Roman" w:cs="Times New Roman"/>
          <w:sz w:val="28"/>
          <w:szCs w:val="28"/>
        </w:rPr>
        <w:t xml:space="preserve"> не ранее 2021 года) о достоверности определения сметной стоимости капитального ремонта объекта, содержащего итоговую стоимостную оценку предусмотренных сметным расчетом работ в рамках перечня работ капитального ремонта</w:t>
      </w:r>
      <w:r>
        <w:rPr>
          <w:rFonts w:ascii="Times New Roman" w:eastAsia="Calibri" w:hAnsi="Times New Roman" w:cs="Times New Roman"/>
          <w:sz w:val="28"/>
          <w:szCs w:val="28"/>
        </w:rPr>
        <w:t>, утвержденного с</w:t>
      </w:r>
      <w:r w:rsidRPr="004527CE">
        <w:rPr>
          <w:rFonts w:ascii="Times New Roman" w:eastAsia="Calibri" w:hAnsi="Times New Roman" w:cs="Times New Roman"/>
          <w:sz w:val="28"/>
          <w:szCs w:val="28"/>
        </w:rPr>
        <w:t xml:space="preserve">овместным приказом Министерства просвещения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4527CE">
        <w:rPr>
          <w:rFonts w:ascii="Times New Roman" w:eastAsia="Calibri" w:hAnsi="Times New Roman" w:cs="Times New Roman"/>
          <w:sz w:val="28"/>
          <w:szCs w:val="28"/>
        </w:rPr>
        <w:t>и Министерства строительства и жилищно-коммунального хозяйства Российской Федерации от 19.01.2022 № 15/25/</w:t>
      </w:r>
      <w:proofErr w:type="spellStart"/>
      <w:r w:rsidRPr="004527CE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4527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«Об </w:t>
      </w:r>
      <w:r w:rsidRPr="004527CE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>ии</w:t>
      </w:r>
      <w:r w:rsidRPr="004527CE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4527CE">
        <w:rPr>
          <w:rFonts w:ascii="Times New Roman" w:eastAsia="Calibri" w:hAnsi="Times New Roman" w:cs="Times New Roman"/>
          <w:sz w:val="28"/>
          <w:szCs w:val="28"/>
        </w:rPr>
        <w:t xml:space="preserve"> «Модернизация школьных систем образования»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(далее – </w:t>
      </w:r>
      <w:r w:rsidRPr="00636D89">
        <w:rPr>
          <w:rFonts w:ascii="Times New Roman" w:eastAsia="Calibri" w:hAnsi="Times New Roman" w:cs="Times New Roman"/>
          <w:sz w:val="28"/>
          <w:szCs w:val="28"/>
        </w:rPr>
        <w:t>положительно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36D89">
        <w:rPr>
          <w:rFonts w:ascii="Times New Roman" w:eastAsia="Calibri" w:hAnsi="Times New Roman" w:cs="Times New Roman"/>
          <w:sz w:val="28"/>
          <w:szCs w:val="28"/>
        </w:rPr>
        <w:t xml:space="preserve"> заключени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36D89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экспертизы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8E1862" w:rsidRDefault="00C95C1D" w:rsidP="008E18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вышеуказанных требований т</w:t>
      </w:r>
      <w:r w:rsidR="008E1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аблицей 4 регионального проекта </w:t>
      </w:r>
      <w:r w:rsidR="008E1862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 перечень из 7 зданий муниципальных общеобразовательных организаций, нуждающихся в проведении капитального ремонта</w:t>
      </w:r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соответствии с данными формы № ОО-2 </w:t>
      </w:r>
      <w:r w:rsidR="00741F0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>на 01.01.2021)</w:t>
      </w:r>
      <w:r w:rsidR="008E1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 которым запланировано проведение капитальных ремонтов, в том числе одно здание на 2022 год, три здания на 2024 год, </w:t>
      </w:r>
      <w:r w:rsidR="00741F0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8E1862">
        <w:rPr>
          <w:rFonts w:ascii="Times New Roman" w:eastAsia="Calibri" w:hAnsi="Times New Roman" w:cs="Times New Roman"/>
          <w:sz w:val="28"/>
          <w:szCs w:val="28"/>
          <w:lang w:eastAsia="ru-RU"/>
        </w:rPr>
        <w:t>три здания на 2025 год.</w:t>
      </w:r>
    </w:p>
    <w:p w:rsidR="004038DD" w:rsidRDefault="004038DD" w:rsidP="004038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F74">
        <w:rPr>
          <w:rFonts w:ascii="Times New Roman" w:eastAsia="Calibri" w:hAnsi="Times New Roman" w:cs="Times New Roman"/>
          <w:sz w:val="28"/>
          <w:szCs w:val="28"/>
        </w:rPr>
        <w:t>В соответствии со сроками реализации мероприятий по проведению капитального ремонта в отношении одного объекта</w:t>
      </w:r>
      <w:r w:rsidR="004818BF">
        <w:rPr>
          <w:rFonts w:ascii="Times New Roman" w:eastAsia="Calibri" w:hAnsi="Times New Roman" w:cs="Times New Roman"/>
          <w:sz w:val="28"/>
          <w:szCs w:val="28"/>
        </w:rPr>
        <w:t xml:space="preserve">, ремонтируемого </w:t>
      </w:r>
      <w:r w:rsidR="00741F00">
        <w:rPr>
          <w:rFonts w:ascii="Times New Roman" w:eastAsia="Calibri" w:hAnsi="Times New Roman" w:cs="Times New Roman"/>
          <w:sz w:val="28"/>
          <w:szCs w:val="28"/>
        </w:rPr>
        <w:br/>
      </w:r>
      <w:r w:rsidR="004818BF">
        <w:rPr>
          <w:rFonts w:ascii="Times New Roman" w:eastAsia="Calibri" w:hAnsi="Times New Roman" w:cs="Times New Roman"/>
          <w:sz w:val="28"/>
          <w:szCs w:val="28"/>
        </w:rPr>
        <w:t>в 2022 году,</w:t>
      </w:r>
      <w:r w:rsidRPr="00182F74">
        <w:rPr>
          <w:rFonts w:ascii="Times New Roman" w:eastAsia="Calibri" w:hAnsi="Times New Roman" w:cs="Times New Roman"/>
          <w:sz w:val="28"/>
          <w:szCs w:val="28"/>
        </w:rPr>
        <w:t xml:space="preserve"> получено положительное заключение государственной экспертизы.</w:t>
      </w:r>
    </w:p>
    <w:p w:rsidR="004038DD" w:rsidRDefault="004038DD" w:rsidP="004038D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6 зданий органами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Ханты-Мансийского автономного округа – Югры предусмотрены мероприятия по разработке </w:t>
      </w:r>
      <w:r>
        <w:rPr>
          <w:rFonts w:ascii="Times New Roman" w:eastAsia="Calibri" w:hAnsi="Times New Roman" w:cs="Times New Roman"/>
          <w:sz w:val="28"/>
          <w:szCs w:val="28"/>
        </w:rPr>
        <w:t>дефектных ведомостей и сметных расчетов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182F7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2022-2023 годы.</w:t>
      </w:r>
    </w:p>
    <w:p w:rsidR="00154131" w:rsidRPr="00154131" w:rsidRDefault="00154131" w:rsidP="001541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Министерством просвещения Российской Федерации и Правительством автономного округа заключено соглашение от 20.01.2022 </w:t>
      </w: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№ 73-09-2022-985 о предоставлении субсидии из федерального бюджета бюджету автономного округа </w:t>
      </w:r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расходов</w:t>
      </w: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объекту капитального ремонта МБОУ СОШ № 6 </w:t>
      </w:r>
      <w:r w:rsidR="00425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города </w:t>
      </w:r>
      <w:proofErr w:type="spellStart"/>
      <w:r w:rsidR="00425CD0">
        <w:rPr>
          <w:rFonts w:ascii="Times New Roman" w:eastAsia="Calibri" w:hAnsi="Times New Roman" w:cs="Times New Roman"/>
          <w:sz w:val="28"/>
          <w:szCs w:val="28"/>
          <w:lang w:eastAsia="ru-RU"/>
        </w:rPr>
        <w:t>Урая</w:t>
      </w:r>
      <w:proofErr w:type="spellEnd"/>
      <w:r w:rsidR="00425C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>в сумме 125 364,0 тыс. рублей на 2022 год.</w:t>
      </w:r>
    </w:p>
    <w:p w:rsidR="00154131" w:rsidRPr="00154131" w:rsidRDefault="00154131" w:rsidP="001541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Муниципальный контракт на выполнение работ по капитальному ремонту объекта заключен 31.01.2022 № 624/018730000192000062400011.</w:t>
      </w:r>
      <w:r w:rsidR="00182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Ведутся работы.</w:t>
      </w:r>
    </w:p>
    <w:p w:rsidR="00154131" w:rsidRPr="00154131" w:rsidRDefault="004818BF" w:rsidP="001541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154131"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целью контроля мероприятий, в связи с началом реализации проекта по капитально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 ремонту здания МБОУ СОШ № 6 </w:t>
      </w:r>
      <w:r w:rsidR="00154131"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>приказом Администрации города Урай от 31.01.2022 № Пр3-6 утверждена рабочая группа по капитальному ремонту здания МБОУ СОШ № 6.</w:t>
      </w:r>
    </w:p>
    <w:p w:rsidR="00154131" w:rsidRPr="00154131" w:rsidRDefault="00154131" w:rsidP="001541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4131">
        <w:rPr>
          <w:rFonts w:ascii="Times New Roman" w:eastAsia="Calibri" w:hAnsi="Times New Roman" w:cs="Times New Roman"/>
          <w:sz w:val="28"/>
          <w:szCs w:val="28"/>
          <w:lang w:eastAsia="ru-RU"/>
        </w:rPr>
        <w:t>Приказом Департамента образования и науки Ханты-Мансийского автономного округа – Югры от 01.04.2022 № 10-П-494 утвержден комплекс мер (дорожная карта) по реализации регионального проекта «Модернизация школьной системы образования Ханты-Мансийского автономного округа – Югры».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состоянию на </w:t>
      </w:r>
      <w:r w:rsidR="00603AE7">
        <w:rPr>
          <w:rFonts w:ascii="Times New Roman" w:eastAsia="Calibri" w:hAnsi="Times New Roman" w:cs="Times New Roman"/>
          <w:sz w:val="28"/>
          <w:szCs w:val="28"/>
          <w:lang w:eastAsia="ru-RU"/>
        </w:rPr>
        <w:t>01</w:t>
      </w: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603AE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.2022 выполнено: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100% подготовительные работы и произведен демонтаж;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65% выполнены работы по обшивке фасада здания школы;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86% выполнены работы по обшивке фасада здания учебного корпуса 1;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90% выполнены работы по обшивке фасада здания учебного корпуса 2; 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55 % выполнены работы по облицовке фасада здания школы </w:t>
      </w:r>
      <w:proofErr w:type="spellStart"/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керамогранитой</w:t>
      </w:r>
      <w:proofErr w:type="spellEnd"/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плиткой;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100 % выполнены работы по устройству внутренних перегородок; 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100% выполнены работы  по штукатурке внутренних стен;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100% выполнены работы  по утеплению пола керамзитом;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на 100 % произведена разводка по подвальному помещению сетей отопления;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78% выполнен монтаж стояков отопления;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75% выполнена установка приборов отопления;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77 % выполнена прокладка лотков под кабель;</w:t>
      </w:r>
    </w:p>
    <w:p w:rsidR="007B63A3" w:rsidRPr="007B63A3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85% произведен монтаж кабеля по рекреациям учебных блоков 1-3 этажей;</w:t>
      </w:r>
    </w:p>
    <w:p w:rsidR="00154131" w:rsidRDefault="007B63A3" w:rsidP="007B63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- на 72% произведе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 монтаж вентиляционных коробов.</w:t>
      </w:r>
    </w:p>
    <w:p w:rsidR="007B63A3" w:rsidRDefault="007B63A3" w:rsidP="0015413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7B63A3">
        <w:rPr>
          <w:rFonts w:ascii="Times New Roman" w:eastAsia="Calibri" w:hAnsi="Times New Roman" w:cs="Times New Roman"/>
          <w:sz w:val="28"/>
          <w:szCs w:val="28"/>
          <w:lang w:eastAsia="ru-RU"/>
        </w:rPr>
        <w:t>аботы выполняются в соответствии с графиком производства работ.</w:t>
      </w:r>
    </w:p>
    <w:p w:rsidR="00741F00" w:rsidRDefault="00182F74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Дополнительно сообщаем, п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унктом 1.1.2 протокола заседания Совета при Губернаторе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автономного округа</w:t>
      </w:r>
      <w:r w:rsidR="004038DD">
        <w:rPr>
          <w:rStyle w:val="af3"/>
          <w:rFonts w:ascii="Times New Roman" w:eastAsia="Calibri" w:hAnsi="Times New Roman" w:cs="Times New Roman"/>
          <w:sz w:val="28"/>
          <w:szCs w:val="28"/>
          <w:lang w:eastAsia="ru-RU"/>
        </w:rPr>
        <w:footnoteReference w:id="6"/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17.08.2021 № 40 главам городских округов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и муниципальных районов автономного округа рекомендовано провести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инвентаризацию зданий общеобразовательных организаций, требующих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капитального ремонта с получением заключения независимой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организации, содержащим выводы </w:t>
      </w:r>
      <w:r w:rsidR="00741F0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о необходимости проведения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38DD" w:rsidRPr="004038DD">
        <w:rPr>
          <w:rFonts w:ascii="Times New Roman" w:eastAsia="Calibri" w:hAnsi="Times New Roman" w:cs="Times New Roman"/>
          <w:sz w:val="28"/>
          <w:szCs w:val="28"/>
          <w:lang w:eastAsia="ru-RU"/>
        </w:rPr>
        <w:t>капитального ремонта (далее – Заключение)</w:t>
      </w:r>
      <w:r w:rsidR="004038D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автономном округе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2022 году по предварительным данным формы ФСН ОО-2 функционирует 313 общеобразовательных органи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заций с 472 учебными зданиями, и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з них: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12,9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% (61 здание)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введены в эксплуатацию не более 10 лет назад, 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15,9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% (75 зданий) не более 11-20 лет;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20,6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% (97 зданий) имеют возраст не более 21-30 лет;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32,2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% (152 здания) введены от 31 до 40 лет назад;</w:t>
      </w:r>
    </w:p>
    <w:p w:rsid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>18,4% (87 зданий) введены более 40 лет назад.</w:t>
      </w:r>
    </w:p>
    <w:p w:rsidR="00950D08" w:rsidRPr="006577BD" w:rsidRDefault="00950D08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в разрезе муниципальных образования прилагается.</w:t>
      </w:r>
    </w:p>
    <w:p w:rsidR="006577BD" w:rsidRPr="006577BD" w:rsidRDefault="006577BD" w:rsidP="006577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этом стоит отметить, что состояние зданий, их износ зависит </w:t>
      </w:r>
      <w:r w:rsidR="001B159C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только от даты ввода в эксплуатацию, но и от конструктивных особенностей, качества и типа материалов, используемых при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строительстве, типа и состояния систем (отопления, водоснабжения, канализации, электрики), дат проведения</w:t>
      </w:r>
      <w:r w:rsidR="003666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предыдущих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капитальных ремонтов.</w:t>
      </w:r>
      <w:r w:rsidRPr="006577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F596D" w:rsidRDefault="009F596D" w:rsidP="009F596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596D">
        <w:rPr>
          <w:rFonts w:ascii="Times New Roman" w:eastAsia="Calibri" w:hAnsi="Times New Roman" w:cs="Times New Roman"/>
          <w:sz w:val="28"/>
          <w:szCs w:val="28"/>
          <w:lang w:eastAsia="ru-RU"/>
        </w:rPr>
        <w:t>Приказом Департамента образования и науки Югры от 17.01.2022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9F59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10-П-27 утвержден перечень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111 </w:t>
      </w:r>
      <w:r w:rsidRPr="009F59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зданий </w:t>
      </w:r>
      <w:r w:rsidR="004818BF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общеобразовательных организаций</w:t>
      </w:r>
      <w:r w:rsidR="00C95C1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F596D">
        <w:rPr>
          <w:rFonts w:ascii="Times New Roman" w:eastAsia="Calibri" w:hAnsi="Times New Roman" w:cs="Times New Roman"/>
          <w:sz w:val="28"/>
          <w:szCs w:val="28"/>
          <w:lang w:eastAsia="ru-RU"/>
        </w:rPr>
        <w:t>по которым выдано (запланировано получение) заключение, содержащее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F596D">
        <w:rPr>
          <w:rFonts w:ascii="Times New Roman" w:eastAsia="Calibri" w:hAnsi="Times New Roman" w:cs="Times New Roman"/>
          <w:sz w:val="28"/>
          <w:szCs w:val="28"/>
          <w:lang w:eastAsia="ru-RU"/>
        </w:rPr>
        <w:t>выводы о необходимости проведения капитальных ремонтов.</w:t>
      </w:r>
    </w:p>
    <w:p w:rsidR="00097EDB" w:rsidRDefault="001B159C" w:rsidP="00097ED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59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критериями отбора для участия в региональном проекте, органами местного самоуправления Ханты-Мансийского автономного округа – Югры проведена работа по получению Заключений и заявления объектов в форму № ОО-2.</w:t>
      </w:r>
    </w:p>
    <w:p w:rsidR="00097EDB" w:rsidRDefault="00097EDB" w:rsidP="00097ED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</w:t>
      </w:r>
      <w:r w:rsidRPr="001B159C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объектов в форму № ОО-2</w:t>
      </w:r>
      <w:r w:rsidRPr="00097E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363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</w:t>
      </w:r>
      <w:r w:rsidR="007A045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1363E9" w:rsidRPr="00097EDB">
        <w:rPr>
          <w:rFonts w:ascii="Times New Roman" w:eastAsia="Calibri" w:hAnsi="Times New Roman" w:cs="Times New Roman"/>
          <w:sz w:val="28"/>
          <w:szCs w:val="28"/>
          <w:lang w:eastAsia="ru-RU"/>
        </w:rPr>
        <w:t>25</w:t>
      </w:r>
      <w:r w:rsidR="001363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7E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объектов </w:t>
      </w:r>
      <w:r w:rsidR="001363E9" w:rsidRPr="00097EDB">
        <w:rPr>
          <w:rFonts w:ascii="Times New Roman" w:eastAsia="Calibri" w:hAnsi="Times New Roman" w:cs="Times New Roman"/>
          <w:sz w:val="28"/>
          <w:szCs w:val="28"/>
          <w:lang w:eastAsia="ru-RU"/>
        </w:rPr>
        <w:t>подтверж</w:t>
      </w:r>
      <w:r w:rsidR="001363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дена </w:t>
      </w:r>
      <w:r w:rsidRPr="00097EDB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необходимость проведения капитальных ремонтов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B159C" w:rsidRDefault="001B159C" w:rsidP="001B15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5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Указанные объекты в августе 2022 года примут участие в отборе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B159C">
        <w:rPr>
          <w:rFonts w:ascii="Times New Roman" w:eastAsia="Calibri" w:hAnsi="Times New Roman" w:cs="Times New Roman"/>
          <w:sz w:val="28"/>
          <w:szCs w:val="28"/>
          <w:lang w:eastAsia="ru-RU"/>
        </w:rPr>
        <w:t>на предоставление федеральной субсидии на проведение капитальных ремонтов зданий (комплексных, выборочных) в 2024-2025 годы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818BF" w:rsidRDefault="001B159C" w:rsidP="001B15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B159C">
        <w:rPr>
          <w:rFonts w:ascii="Times New Roman" w:eastAsia="Calibri" w:hAnsi="Times New Roman" w:cs="Times New Roman"/>
          <w:sz w:val="28"/>
          <w:szCs w:val="28"/>
          <w:lang w:eastAsia="ru-RU"/>
        </w:rPr>
        <w:t>рганами местного самоуправления Ханты-Мансийского автономного округа – Югры ведется работа по подготовке документации на проведение капитального ремонта, получению положительного заключения государственной экспертизы.</w:t>
      </w:r>
    </w:p>
    <w:p w:rsidR="00202F02" w:rsidRDefault="00202F02" w:rsidP="00202F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 сообщаем, о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проведенных капитальных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ремонтах объектов образования в 2019-2021 годы, а также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запланированном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бюджетах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на проведение капитальных ремонтов объектов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на 2022 год.</w:t>
      </w:r>
    </w:p>
    <w:p w:rsidR="00202F02" w:rsidRPr="00202F02" w:rsidRDefault="00603AE7" w:rsidP="00202F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2019-2021 годы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 капитальный ремонт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на 57 объектах общеобразовательных организаци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й, в том числе в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Мегион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(1), Нефтеюганск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(15),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Нефтеюганском районе (3),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Нижневартовске (5),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Сургуте (18),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Сургутском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районе (6),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Урае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(1), Ханты-Мансийском районе (6),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Югорске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(2).</w:t>
      </w:r>
    </w:p>
    <w:p w:rsidR="00202F02" w:rsidRDefault="00202F02" w:rsidP="00202F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за счет средств бюджетов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автономного округа запланировано проведение капитального ремонта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A045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2 объектов общеобразовательных организаций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02F02" w:rsidRDefault="00202F02" w:rsidP="009F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03AE7" w:rsidRPr="00603AE7" w:rsidRDefault="00603AE7" w:rsidP="009F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03A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капитальном ремонте дошкольных образовательных организаций</w:t>
      </w:r>
    </w:p>
    <w:p w:rsidR="008E1862" w:rsidRDefault="008E1862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нормами Федерального закона от 29.12.2012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№ 273-ФЗ «Об образовании в Российской Федерации»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обеспечение содержания зданий и сооружений муниципальных образовательных организаций находится в компетенции органов местного самоуправления.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Исходя из текущего состояния объектов дошкольных образовательных организаций муниципальными образованиями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автономного округа определены перечни объектов дошкольных образовательных организаций, по котор</w:t>
      </w:r>
      <w:r w:rsidR="004818BF">
        <w:rPr>
          <w:rFonts w:ascii="Times New Roman" w:eastAsia="Calibri" w:hAnsi="Times New Roman" w:cs="Times New Roman"/>
          <w:sz w:val="28"/>
          <w:szCs w:val="28"/>
        </w:rPr>
        <w:t xml:space="preserve">ым принято решение о проведении </w:t>
      </w: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капитального, текущего ремонта на 2022 год и плановый период 2023 </w:t>
      </w:r>
      <w:r w:rsidR="00E63772"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и 2024 годов.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>Так</w:t>
      </w:r>
      <w:r w:rsidR="00C427E4">
        <w:rPr>
          <w:rFonts w:ascii="Times New Roman" w:eastAsia="Calibri" w:hAnsi="Times New Roman" w:cs="Times New Roman"/>
          <w:sz w:val="28"/>
          <w:szCs w:val="28"/>
        </w:rPr>
        <w:t>,</w:t>
      </w:r>
      <w:r w:rsidR="00481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в автономном округе: 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21 объект дошкольных образовательных организаций требует проведения капитального ремонта, в том числе в: Березовском районе (1), Когалыме (1),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Кондинском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районе (2),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Мегионе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(1), Нижневартовске (3), Нижневартовском районе (2),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Покач</w:t>
      </w:r>
      <w:r w:rsidR="00603AE7">
        <w:rPr>
          <w:rFonts w:ascii="Times New Roman" w:eastAsia="Calibri" w:hAnsi="Times New Roman" w:cs="Times New Roman"/>
          <w:sz w:val="28"/>
          <w:szCs w:val="28"/>
        </w:rPr>
        <w:t>ах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(1), Сургуте (7),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Сургутском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районе (3);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108 объектов дошкольных образовательных организаций требуют проведения текущего ремонта, в том числе в: Белоярском районе (7),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603AE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Когалыме (8), </w:t>
      </w:r>
      <w:proofErr w:type="spellStart"/>
      <w:r w:rsidR="00603AE7">
        <w:rPr>
          <w:rFonts w:ascii="Times New Roman" w:eastAsia="Calibri" w:hAnsi="Times New Roman" w:cs="Times New Roman"/>
          <w:sz w:val="28"/>
          <w:szCs w:val="28"/>
        </w:rPr>
        <w:t>Л</w:t>
      </w:r>
      <w:r w:rsidRPr="00351A10">
        <w:rPr>
          <w:rFonts w:ascii="Times New Roman" w:eastAsia="Calibri" w:hAnsi="Times New Roman" w:cs="Times New Roman"/>
          <w:sz w:val="28"/>
          <w:szCs w:val="28"/>
        </w:rPr>
        <w:t>ангепасе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(2), Нефтеюганском районе (8),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603AE7">
        <w:rPr>
          <w:rFonts w:ascii="Times New Roman" w:eastAsia="Calibri" w:hAnsi="Times New Roman" w:cs="Times New Roman"/>
          <w:sz w:val="28"/>
          <w:szCs w:val="28"/>
        </w:rPr>
        <w:t xml:space="preserve">Нижневартовске (3), </w:t>
      </w:r>
      <w:proofErr w:type="spellStart"/>
      <w:r w:rsidR="00603AE7">
        <w:rPr>
          <w:rFonts w:ascii="Times New Roman" w:eastAsia="Calibri" w:hAnsi="Times New Roman" w:cs="Times New Roman"/>
          <w:sz w:val="28"/>
          <w:szCs w:val="28"/>
        </w:rPr>
        <w:t>Нягани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(13), Радужн</w:t>
      </w:r>
      <w:r w:rsidR="00603AE7">
        <w:rPr>
          <w:rFonts w:ascii="Times New Roman" w:eastAsia="Calibri" w:hAnsi="Times New Roman" w:cs="Times New Roman"/>
          <w:sz w:val="28"/>
          <w:szCs w:val="28"/>
        </w:rPr>
        <w:t>ом</w:t>
      </w: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(1), Сургуте (5),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Сургутском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районе (25), </w:t>
      </w:r>
      <w:r w:rsidR="00603AE7">
        <w:rPr>
          <w:rFonts w:ascii="Times New Roman" w:eastAsia="Calibri" w:hAnsi="Times New Roman" w:cs="Times New Roman"/>
          <w:sz w:val="28"/>
          <w:szCs w:val="28"/>
        </w:rPr>
        <w:t>Х</w:t>
      </w:r>
      <w:r w:rsidRPr="00351A10">
        <w:rPr>
          <w:rFonts w:ascii="Times New Roman" w:eastAsia="Calibri" w:hAnsi="Times New Roman" w:cs="Times New Roman"/>
          <w:sz w:val="28"/>
          <w:szCs w:val="28"/>
        </w:rPr>
        <w:t>анты-Мансийске (19), Ханты-Мансийском районе (9),</w:t>
      </w:r>
      <w:r w:rsidR="00603A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51A10">
        <w:rPr>
          <w:rFonts w:ascii="Times New Roman" w:eastAsia="Calibri" w:hAnsi="Times New Roman" w:cs="Times New Roman"/>
          <w:sz w:val="28"/>
          <w:szCs w:val="28"/>
        </w:rPr>
        <w:t>Югорске</w:t>
      </w:r>
      <w:proofErr w:type="spellEnd"/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 (8).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>В бюджетах муниципальных образований автономного</w:t>
      </w:r>
      <w:r w:rsidR="006C46D4">
        <w:rPr>
          <w:rFonts w:ascii="Times New Roman" w:eastAsia="Calibri" w:hAnsi="Times New Roman" w:cs="Times New Roman"/>
          <w:sz w:val="28"/>
          <w:szCs w:val="28"/>
        </w:rPr>
        <w:t xml:space="preserve"> округа </w:t>
      </w:r>
      <w:r w:rsidR="006C46D4"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на 2022 год и плановый период 2023 и 2024 годов на проведение работ </w:t>
      </w:r>
      <w:r w:rsidR="006C46D4"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по ремонту объектов дошкольных образовательных организаций предусмотрено 936 229,8 тыс. рублей, из них:</w:t>
      </w:r>
    </w:p>
    <w:p w:rsidR="00351A10" w:rsidRP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662 230,5 тыс. рублей на проведение работ по капитальному ремонту объектов дошкольных образовательных организаций, в том числе: </w:t>
      </w:r>
      <w:r w:rsidR="006C46D4"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на 2022 год 324 123,5 тыс. рублей, на 2023 год 234 003,7 тыс. рублей, </w:t>
      </w:r>
      <w:r w:rsidR="006C46D4"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на 2024 год 104 103,3 тыс. рублей;</w:t>
      </w:r>
    </w:p>
    <w:p w:rsidR="00351A10" w:rsidRDefault="00351A10" w:rsidP="00351A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A10">
        <w:rPr>
          <w:rFonts w:ascii="Times New Roman" w:eastAsia="Calibri" w:hAnsi="Times New Roman" w:cs="Times New Roman"/>
          <w:sz w:val="28"/>
          <w:szCs w:val="28"/>
        </w:rPr>
        <w:t xml:space="preserve">273 999,3 тыс. рублей на проведение работ по текущему ремонту объектов дошкольных образовательных организаций, в том числе: на 2022 год 109 527,5 тыс. рублей, на 2023 год 86 329,7 тыс. рублей, на 2024 год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51A10">
        <w:rPr>
          <w:rFonts w:ascii="Times New Roman" w:eastAsia="Calibri" w:hAnsi="Times New Roman" w:cs="Times New Roman"/>
          <w:sz w:val="28"/>
          <w:szCs w:val="28"/>
        </w:rPr>
        <w:t>78 142,1 тыс. рублей.</w:t>
      </w:r>
    </w:p>
    <w:p w:rsidR="00202F02" w:rsidRDefault="00603AE7" w:rsidP="00202F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2019-2021 годы проведен капитальных ремонт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на 49 объектах дошкольных образовательных организаци</w:t>
      </w:r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, в том числе в: Нефтеюганск</w:t>
      </w:r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(15), Нефтеюганском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районе (1), Нижневартовске (4),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Покач</w:t>
      </w:r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(1), Сургуте (19),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>Сургутском</w:t>
      </w:r>
      <w:proofErr w:type="spellEnd"/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 (3),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Урае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(1), Ханты-Мансийском районе (4),</w:t>
      </w:r>
      <w:r w:rsid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930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Югорске</w:t>
      </w:r>
      <w:proofErr w:type="spellEnd"/>
      <w:r w:rsidR="00202F02"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(1);</w:t>
      </w:r>
    </w:p>
    <w:p w:rsidR="008E1862" w:rsidRPr="005A6185" w:rsidRDefault="00202F02" w:rsidP="00202F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за счет средств бюджетов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автономного округа запланировано проведение капитального ремонта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377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202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объектов </w:t>
      </w:r>
      <w:r w:rsidRPr="005A6185">
        <w:rPr>
          <w:rFonts w:ascii="Times New Roman" w:eastAsia="Calibri" w:hAnsi="Times New Roman" w:cs="Times New Roman"/>
          <w:sz w:val="28"/>
          <w:szCs w:val="28"/>
          <w:lang w:eastAsia="ru-RU"/>
        </w:rPr>
        <w:t>дошкольных образовательных организаций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A6185" w:rsidRDefault="005A6185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:rsidR="005A6185" w:rsidRDefault="005A6185" w:rsidP="005A618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202F02" w:rsidRPr="005A6185" w:rsidRDefault="005A6185" w:rsidP="005A618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6185">
        <w:rPr>
          <w:rFonts w:ascii="Times New Roman" w:eastAsia="Calibri" w:hAnsi="Times New Roman" w:cs="Times New Roman"/>
          <w:sz w:val="28"/>
          <w:szCs w:val="28"/>
        </w:rPr>
        <w:t>Информация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5A6185">
        <w:rPr>
          <w:rFonts w:ascii="Times New Roman" w:eastAsia="Calibri" w:hAnsi="Times New Roman" w:cs="Times New Roman"/>
          <w:sz w:val="28"/>
          <w:szCs w:val="28"/>
        </w:rPr>
        <w:t xml:space="preserve"> о количестве созданных объектов образования в 2019-2021 годы</w:t>
      </w:r>
    </w:p>
    <w:p w:rsidR="005A6185" w:rsidRDefault="005A6185" w:rsidP="008E1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255" w:type="dxa"/>
        <w:tblInd w:w="93" w:type="dxa"/>
        <w:tblLook w:val="04A0" w:firstRow="1" w:lastRow="0" w:firstColumn="1" w:lastColumn="0" w:noHBand="0" w:noVBand="1"/>
      </w:tblPr>
      <w:tblGrid>
        <w:gridCol w:w="900"/>
        <w:gridCol w:w="4644"/>
        <w:gridCol w:w="1726"/>
        <w:gridCol w:w="993"/>
        <w:gridCol w:w="992"/>
      </w:tblGrid>
      <w:tr w:rsidR="005A6185" w:rsidRPr="005A6185" w:rsidTr="00624D0E">
        <w:trPr>
          <w:trHeight w:val="6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Механизм реализации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«Школа - </w:t>
            </w:r>
            <w:proofErr w:type="gram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детский</w:t>
            </w:r>
            <w:proofErr w:type="gram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сад № 1 в микрорайоне 38 (100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учащ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./200 мест)»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«Детский сад в микрорайоне 42 г. Сургута»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5A6185" w:rsidRPr="005A6185" w:rsidTr="00624D0E">
        <w:trPr>
          <w:trHeight w:val="12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«Комплекс «Школа-детский сад (330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учащ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/220 мест)» (Общеобразовательная организация с универсальной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средой)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5A6185" w:rsidRPr="005A6185" w:rsidTr="00624D0E">
        <w:trPr>
          <w:trHeight w:val="12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«Школа на 300 учащихся в п. Высокий (ул. Свободы) (Общеобразовательная организация с универсальной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средой)»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сад,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Восточный на 344 места»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5A6185" w:rsidRPr="005A6185" w:rsidTr="00624D0E">
        <w:trPr>
          <w:trHeight w:val="9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«Школа с группами для детей дошкольного возраста, расположенная по адресу: Ханты-Мансийский район, д. Ярки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5A6185" w:rsidRPr="005A6185" w:rsidTr="00624D0E">
        <w:trPr>
          <w:trHeight w:val="9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«Реконструкция школы с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пристроем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размещения групп детского сада п.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Луговской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 на 80 мест в п.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Каркатеевы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 на 60 мест с.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Саранпауль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училище в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г.Нягань</w:t>
            </w:r>
            <w:proofErr w:type="spell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624D0E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в 2019 году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Механизм реализации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«Детский сад на 344 места, по адресу: г. Югорск, бульвар Сибирский»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 в </w:t>
            </w:r>
            <w:proofErr w:type="spellStart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пгт.Междуреченский</w:t>
            </w:r>
            <w:proofErr w:type="spellEnd"/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 на 300 мест, п.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Нижнесортымский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микрорайон № 8»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«Детский сад, п. Солнечный»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общеобразовательная школа в г. Белоярский»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9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«Средняя общеобразовательная школа на 900 учащихся в квартале №18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г.Нижневартовска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сад на 240 мест в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пгт.Октябрьское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5A6185" w:rsidRPr="005A6185" w:rsidTr="00624D0E">
        <w:trPr>
          <w:trHeight w:val="9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«Школа - Детский сад» в п. Юганская Обь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(130 учащихся/ 80 мест)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5A6185" w:rsidRPr="005A6185" w:rsidTr="00624D0E">
        <w:trPr>
          <w:trHeight w:val="12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общеобразовательная школа на 825 мест в квартале № 18 Восточного планировочного района г. Нижневартовска»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Общежитие для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социально-гуманитарного колледжа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624D0E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в 2020 году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Механизм реализации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12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 на 320 мест в 8 микрорайоне города Когалыма (корректировка, привязка проекта: «Детский сад на 320 мест по адресу: г. Когалым, ул. Градостроителей»)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 в 3А микрорайоне города Белоярский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5A6185" w:rsidRPr="005A6185" w:rsidTr="00624D0E">
        <w:trPr>
          <w:trHeight w:val="9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здания поселковой больницы под детский сад на 40 мест в с.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Няксимволь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Березовского района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сад на 120 мест, п.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Сингапай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в микрорайоне 32 г. Сургута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общеобразовательная школа в микрорайоне 33 г. Сургута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II-я очередь МБОУ СОШ № 8 в городе Ханты-Мансийске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185" w:rsidRPr="005A6185" w:rsidTr="00624D0E">
        <w:trPr>
          <w:trHeight w:val="12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здания ОУ, строительство дополнительного корпуса по адресу: Нефтеюганский район, п. </w:t>
            </w:r>
            <w:proofErr w:type="spellStart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Салым</w:t>
            </w:r>
            <w:proofErr w:type="spellEnd"/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Привокзальная, д.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4D0E" w:rsidRPr="005A6185" w:rsidTr="00624D0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в 2021 году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5A6185" w:rsidRPr="005A6185" w:rsidTr="00624D0E">
        <w:trPr>
          <w:trHeight w:val="315"/>
        </w:trPr>
        <w:tc>
          <w:tcPr>
            <w:tcW w:w="7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4 134</w:t>
            </w:r>
          </w:p>
        </w:tc>
      </w:tr>
      <w:tr w:rsidR="005A6185" w:rsidRPr="005A6185" w:rsidTr="00624D0E">
        <w:trPr>
          <w:trHeight w:val="315"/>
        </w:trPr>
        <w:tc>
          <w:tcPr>
            <w:tcW w:w="7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</w:t>
            </w:r>
          </w:p>
        </w:tc>
      </w:tr>
      <w:tr w:rsidR="005A6185" w:rsidRPr="005A6185" w:rsidTr="00624D0E">
        <w:trPr>
          <w:trHeight w:val="106"/>
        </w:trPr>
        <w:tc>
          <w:tcPr>
            <w:tcW w:w="7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185" w:rsidRPr="005A6185" w:rsidRDefault="005A6185" w:rsidP="005A6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185" w:rsidRPr="005A6185" w:rsidRDefault="005A6185" w:rsidP="005A6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</w:t>
            </w:r>
          </w:p>
        </w:tc>
      </w:tr>
    </w:tbl>
    <w:p w:rsidR="005A6185" w:rsidRDefault="005A6185" w:rsidP="00624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sectPr w:rsidR="005A6185" w:rsidSect="00613CA8">
      <w:headerReference w:type="default" r:id="rId9"/>
      <w:pgSz w:w="11906" w:h="16838"/>
      <w:pgMar w:top="1418" w:right="1276" w:bottom="1134" w:left="1559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7B4" w:rsidRDefault="006957B4" w:rsidP="00617B40">
      <w:pPr>
        <w:spacing w:after="0" w:line="240" w:lineRule="auto"/>
      </w:pPr>
      <w:r>
        <w:separator/>
      </w:r>
    </w:p>
  </w:endnote>
  <w:endnote w:type="continuationSeparator" w:id="0">
    <w:p w:rsidR="006957B4" w:rsidRDefault="006957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7B4" w:rsidRDefault="006957B4" w:rsidP="00617B40">
      <w:pPr>
        <w:spacing w:after="0" w:line="240" w:lineRule="auto"/>
      </w:pPr>
      <w:r>
        <w:separator/>
      </w:r>
    </w:p>
  </w:footnote>
  <w:footnote w:type="continuationSeparator" w:id="0">
    <w:p w:rsidR="006957B4" w:rsidRDefault="006957B4" w:rsidP="00617B40">
      <w:pPr>
        <w:spacing w:after="0" w:line="240" w:lineRule="auto"/>
      </w:pPr>
      <w:r>
        <w:continuationSeparator/>
      </w:r>
    </w:p>
  </w:footnote>
  <w:footnote w:id="1">
    <w:p w:rsidR="005A6185" w:rsidRPr="005A6185" w:rsidRDefault="005A6185">
      <w:pPr>
        <w:pStyle w:val="af1"/>
        <w:rPr>
          <w:rFonts w:ascii="Times New Roman" w:hAnsi="Times New Roman"/>
        </w:rPr>
      </w:pPr>
      <w:r w:rsidRPr="005A6185">
        <w:rPr>
          <w:rStyle w:val="af3"/>
          <w:rFonts w:ascii="Times New Roman" w:hAnsi="Times New Roman"/>
        </w:rPr>
        <w:footnoteRef/>
      </w:r>
      <w:r w:rsidRPr="005A6185">
        <w:rPr>
          <w:rFonts w:ascii="Times New Roman" w:hAnsi="Times New Roman"/>
        </w:rPr>
        <w:t xml:space="preserve"> Список прилагается</w:t>
      </w:r>
    </w:p>
  </w:footnote>
  <w:footnote w:id="2">
    <w:p w:rsidR="00B8295B" w:rsidRDefault="00B8295B" w:rsidP="00741F00">
      <w:pPr>
        <w:pStyle w:val="af1"/>
        <w:jc w:val="both"/>
      </w:pPr>
      <w:r w:rsidRPr="00B8295B">
        <w:rPr>
          <w:rStyle w:val="af3"/>
          <w:rFonts w:ascii="Times New Roman" w:hAnsi="Times New Roman"/>
        </w:rPr>
        <w:footnoteRef/>
      </w:r>
      <w:r w:rsidRPr="00B8295B">
        <w:rPr>
          <w:rFonts w:ascii="Times New Roman" w:hAnsi="Times New Roman"/>
        </w:rPr>
        <w:t xml:space="preserve">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B8295B">
        <w:rPr>
          <w:rFonts w:ascii="Times New Roman" w:hAnsi="Times New Roman"/>
        </w:rPr>
        <w:t>муниципально</w:t>
      </w:r>
      <w:proofErr w:type="spellEnd"/>
      <w:r w:rsidRPr="00B8295B">
        <w:rPr>
          <w:rFonts w:ascii="Times New Roman" w:hAnsi="Times New Roman"/>
        </w:rPr>
        <w:t xml:space="preserve">-частном партнерстве </w:t>
      </w:r>
      <w:r w:rsidR="00741F00">
        <w:rPr>
          <w:rFonts w:ascii="Times New Roman" w:hAnsi="Times New Roman"/>
        </w:rPr>
        <w:br/>
      </w:r>
      <w:r w:rsidRPr="00B8295B">
        <w:rPr>
          <w:rFonts w:ascii="Times New Roman" w:hAnsi="Times New Roman"/>
        </w:rPr>
        <w:t>и концессионными соглашениями</w:t>
      </w:r>
    </w:p>
  </w:footnote>
  <w:footnote w:id="3">
    <w:p w:rsidR="00B241B5" w:rsidRPr="00B241B5" w:rsidRDefault="00B241B5" w:rsidP="00B241B5">
      <w:pPr>
        <w:pStyle w:val="af1"/>
        <w:jc w:val="both"/>
        <w:rPr>
          <w:rFonts w:ascii="Times New Roman" w:hAnsi="Times New Roman"/>
        </w:rPr>
      </w:pPr>
      <w:r w:rsidRPr="00B241B5">
        <w:rPr>
          <w:rStyle w:val="af3"/>
          <w:rFonts w:ascii="Times New Roman" w:hAnsi="Times New Roman"/>
        </w:rPr>
        <w:footnoteRef/>
      </w:r>
      <w:r w:rsidRPr="00B241B5">
        <w:rPr>
          <w:rFonts w:ascii="Times New Roman" w:hAnsi="Times New Roman"/>
        </w:rPr>
        <w:t xml:space="preserve"> «О внесении изменений в приложение 14 к постановлению Правительства Ханты-Мансийского автономного округа – Югры от 30.12.2021 № 634-п «О мерах по реализации государственной программы Ханты-Мансийского автономного округа – Югры «Развитие образования»</w:t>
      </w:r>
    </w:p>
  </w:footnote>
  <w:footnote w:id="4">
    <w:p w:rsidR="008E1862" w:rsidRDefault="008E1862" w:rsidP="008E1862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>
        <w:rPr>
          <w:rFonts w:ascii="Times New Roman" w:eastAsia="Times New Roman" w:hAnsi="Times New Roman"/>
          <w:w w:val="90"/>
          <w:lang w:eastAsia="ru-RU"/>
        </w:rPr>
        <w:t>«О мерах реализации государственной программы Ханты-Мансийского автономного округа – Югры «Развитие образования»</w:t>
      </w:r>
    </w:p>
  </w:footnote>
  <w:footnote w:id="5">
    <w:p w:rsidR="00603AE7" w:rsidRPr="00603AE7" w:rsidRDefault="00603AE7" w:rsidP="00603AE7">
      <w:pPr>
        <w:pStyle w:val="af1"/>
        <w:jc w:val="both"/>
        <w:rPr>
          <w:rFonts w:ascii="Times New Roman" w:hAnsi="Times New Roman"/>
        </w:rPr>
      </w:pPr>
      <w:r w:rsidRPr="00603AE7">
        <w:rPr>
          <w:rStyle w:val="af3"/>
          <w:rFonts w:ascii="Times New Roman" w:hAnsi="Times New Roman"/>
        </w:rPr>
        <w:footnoteRef/>
      </w:r>
      <w:r w:rsidRPr="00603AE7">
        <w:rPr>
          <w:rFonts w:ascii="Times New Roman" w:hAnsi="Times New Roman"/>
        </w:rPr>
        <w:t xml:space="preserve"> «Сведения о материально-технической и информационной базе, финансово-экономической деятельности общеобразовательной организации»</w:t>
      </w:r>
    </w:p>
  </w:footnote>
  <w:footnote w:id="6">
    <w:p w:rsidR="004038DD" w:rsidRDefault="004038DD">
      <w:pPr>
        <w:pStyle w:val="af1"/>
      </w:pPr>
      <w:r>
        <w:rPr>
          <w:rStyle w:val="af3"/>
        </w:rPr>
        <w:footnoteRef/>
      </w:r>
      <w:r>
        <w:t xml:space="preserve"> </w:t>
      </w:r>
      <w:r w:rsidRPr="00D7685D">
        <w:rPr>
          <w:rFonts w:ascii="Times New Roman" w:hAnsi="Times New Roman"/>
        </w:rPr>
        <w:t>по развитию местного самоуправления в автономном округе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0666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E1862" w:rsidRPr="00362C77" w:rsidRDefault="008E1862" w:rsidP="004233F3">
        <w:pPr>
          <w:pStyle w:val="a6"/>
          <w:spacing w:before="120"/>
          <w:jc w:val="center"/>
          <w:rPr>
            <w:rFonts w:ascii="Times New Roman" w:hAnsi="Times New Roman" w:cs="Times New Roman"/>
          </w:rPr>
        </w:pPr>
        <w:r w:rsidRPr="00362C77">
          <w:rPr>
            <w:rFonts w:ascii="Times New Roman" w:hAnsi="Times New Roman" w:cs="Times New Roman"/>
          </w:rPr>
          <w:fldChar w:fldCharType="begin"/>
        </w:r>
        <w:r w:rsidRPr="00362C77">
          <w:rPr>
            <w:rFonts w:ascii="Times New Roman" w:hAnsi="Times New Roman" w:cs="Times New Roman"/>
          </w:rPr>
          <w:instrText>PAGE   \* MERGEFORMAT</w:instrText>
        </w:r>
        <w:r w:rsidRPr="00362C77">
          <w:rPr>
            <w:rFonts w:ascii="Times New Roman" w:hAnsi="Times New Roman" w:cs="Times New Roman"/>
          </w:rPr>
          <w:fldChar w:fldCharType="separate"/>
        </w:r>
        <w:r w:rsidR="00400455">
          <w:rPr>
            <w:rFonts w:ascii="Times New Roman" w:hAnsi="Times New Roman" w:cs="Times New Roman"/>
            <w:noProof/>
          </w:rPr>
          <w:t>13</w:t>
        </w:r>
        <w:r w:rsidRPr="00362C77">
          <w:rPr>
            <w:rFonts w:ascii="Times New Roman" w:hAnsi="Times New Roman" w:cs="Times New Roman"/>
          </w:rPr>
          <w:fldChar w:fldCharType="end"/>
        </w:r>
      </w:p>
    </w:sdtContent>
  </w:sdt>
  <w:p w:rsidR="008E1862" w:rsidRDefault="008E186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7388"/>
    <w:multiLevelType w:val="hybridMultilevel"/>
    <w:tmpl w:val="F3220AF8"/>
    <w:lvl w:ilvl="0" w:tplc="51E29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27765"/>
    <w:rsid w:val="00033022"/>
    <w:rsid w:val="000553F6"/>
    <w:rsid w:val="00083C06"/>
    <w:rsid w:val="00084533"/>
    <w:rsid w:val="00094C89"/>
    <w:rsid w:val="00097EDB"/>
    <w:rsid w:val="000A20DE"/>
    <w:rsid w:val="000B30E4"/>
    <w:rsid w:val="000B4C48"/>
    <w:rsid w:val="000B5DD0"/>
    <w:rsid w:val="000B6BD3"/>
    <w:rsid w:val="000E2AD9"/>
    <w:rsid w:val="000F242D"/>
    <w:rsid w:val="00105556"/>
    <w:rsid w:val="00114191"/>
    <w:rsid w:val="001363E9"/>
    <w:rsid w:val="00150967"/>
    <w:rsid w:val="00154131"/>
    <w:rsid w:val="00167936"/>
    <w:rsid w:val="00182B80"/>
    <w:rsid w:val="00182F74"/>
    <w:rsid w:val="001847D2"/>
    <w:rsid w:val="0018600B"/>
    <w:rsid w:val="00186A59"/>
    <w:rsid w:val="00192F96"/>
    <w:rsid w:val="001B159C"/>
    <w:rsid w:val="001C5C3F"/>
    <w:rsid w:val="001F1BF2"/>
    <w:rsid w:val="00201C96"/>
    <w:rsid w:val="00202F02"/>
    <w:rsid w:val="00225C7D"/>
    <w:rsid w:val="00227333"/>
    <w:rsid w:val="002300FD"/>
    <w:rsid w:val="00234040"/>
    <w:rsid w:val="002514EF"/>
    <w:rsid w:val="002529F0"/>
    <w:rsid w:val="00261D49"/>
    <w:rsid w:val="00264896"/>
    <w:rsid w:val="00273B30"/>
    <w:rsid w:val="0029278C"/>
    <w:rsid w:val="002A75A0"/>
    <w:rsid w:val="002C53B4"/>
    <w:rsid w:val="002D0994"/>
    <w:rsid w:val="002D2CFA"/>
    <w:rsid w:val="002E39C6"/>
    <w:rsid w:val="002F3A67"/>
    <w:rsid w:val="003008E8"/>
    <w:rsid w:val="00300A33"/>
    <w:rsid w:val="00301280"/>
    <w:rsid w:val="0030626C"/>
    <w:rsid w:val="00310E74"/>
    <w:rsid w:val="003322AE"/>
    <w:rsid w:val="00332C19"/>
    <w:rsid w:val="00343BF0"/>
    <w:rsid w:val="00351A10"/>
    <w:rsid w:val="003603F0"/>
    <w:rsid w:val="003624D8"/>
    <w:rsid w:val="00365A46"/>
    <w:rsid w:val="0036661B"/>
    <w:rsid w:val="00367580"/>
    <w:rsid w:val="00397EFC"/>
    <w:rsid w:val="003A6C3C"/>
    <w:rsid w:val="003C2E4C"/>
    <w:rsid w:val="003D2F5C"/>
    <w:rsid w:val="003D6BFC"/>
    <w:rsid w:val="003E529C"/>
    <w:rsid w:val="003F2416"/>
    <w:rsid w:val="003F3603"/>
    <w:rsid w:val="00400455"/>
    <w:rsid w:val="004026A8"/>
    <w:rsid w:val="004038DD"/>
    <w:rsid w:val="00404BE7"/>
    <w:rsid w:val="00417101"/>
    <w:rsid w:val="00422070"/>
    <w:rsid w:val="00425CD0"/>
    <w:rsid w:val="00431272"/>
    <w:rsid w:val="004333EE"/>
    <w:rsid w:val="00433A69"/>
    <w:rsid w:val="0044500A"/>
    <w:rsid w:val="00465FC6"/>
    <w:rsid w:val="004818BF"/>
    <w:rsid w:val="00485F81"/>
    <w:rsid w:val="004B28BF"/>
    <w:rsid w:val="004C069C"/>
    <w:rsid w:val="004C7125"/>
    <w:rsid w:val="004D0698"/>
    <w:rsid w:val="004D6599"/>
    <w:rsid w:val="004F72DA"/>
    <w:rsid w:val="004F7CDE"/>
    <w:rsid w:val="00503E45"/>
    <w:rsid w:val="005239A4"/>
    <w:rsid w:val="00527478"/>
    <w:rsid w:val="00532AB8"/>
    <w:rsid w:val="00532CA8"/>
    <w:rsid w:val="005439BD"/>
    <w:rsid w:val="005472F5"/>
    <w:rsid w:val="00581570"/>
    <w:rsid w:val="005A2800"/>
    <w:rsid w:val="005A6185"/>
    <w:rsid w:val="005A66B0"/>
    <w:rsid w:val="005B2935"/>
    <w:rsid w:val="005B7083"/>
    <w:rsid w:val="005D143D"/>
    <w:rsid w:val="005D5AE2"/>
    <w:rsid w:val="005D5C72"/>
    <w:rsid w:val="005F0864"/>
    <w:rsid w:val="0060067F"/>
    <w:rsid w:val="00603AE7"/>
    <w:rsid w:val="00604FBD"/>
    <w:rsid w:val="006131BC"/>
    <w:rsid w:val="00613CA8"/>
    <w:rsid w:val="00617B40"/>
    <w:rsid w:val="00623C81"/>
    <w:rsid w:val="00624276"/>
    <w:rsid w:val="00624D0E"/>
    <w:rsid w:val="00626321"/>
    <w:rsid w:val="00636F28"/>
    <w:rsid w:val="006425E4"/>
    <w:rsid w:val="00655734"/>
    <w:rsid w:val="006577BD"/>
    <w:rsid w:val="006615CF"/>
    <w:rsid w:val="006722F9"/>
    <w:rsid w:val="00674FCA"/>
    <w:rsid w:val="006957B4"/>
    <w:rsid w:val="00696F51"/>
    <w:rsid w:val="006A5B30"/>
    <w:rsid w:val="006A7417"/>
    <w:rsid w:val="006B1282"/>
    <w:rsid w:val="006C37AF"/>
    <w:rsid w:val="006C46D4"/>
    <w:rsid w:val="006C77B8"/>
    <w:rsid w:val="006D18AE"/>
    <w:rsid w:val="006D495B"/>
    <w:rsid w:val="006F17F8"/>
    <w:rsid w:val="00715F00"/>
    <w:rsid w:val="007343BF"/>
    <w:rsid w:val="00741F00"/>
    <w:rsid w:val="007534A0"/>
    <w:rsid w:val="0077481C"/>
    <w:rsid w:val="007821E0"/>
    <w:rsid w:val="00784091"/>
    <w:rsid w:val="007A0452"/>
    <w:rsid w:val="007A0722"/>
    <w:rsid w:val="007A2641"/>
    <w:rsid w:val="007B63A3"/>
    <w:rsid w:val="007C5828"/>
    <w:rsid w:val="007C6255"/>
    <w:rsid w:val="007D14F8"/>
    <w:rsid w:val="007E7E6B"/>
    <w:rsid w:val="00805A4C"/>
    <w:rsid w:val="00822F9D"/>
    <w:rsid w:val="008459BB"/>
    <w:rsid w:val="00886731"/>
    <w:rsid w:val="00887852"/>
    <w:rsid w:val="008A4A63"/>
    <w:rsid w:val="008C0513"/>
    <w:rsid w:val="008C2ACB"/>
    <w:rsid w:val="008D6252"/>
    <w:rsid w:val="008E1862"/>
    <w:rsid w:val="008E274A"/>
    <w:rsid w:val="008E4601"/>
    <w:rsid w:val="008F2134"/>
    <w:rsid w:val="00903CF1"/>
    <w:rsid w:val="009047AE"/>
    <w:rsid w:val="00927695"/>
    <w:rsid w:val="00933810"/>
    <w:rsid w:val="00933882"/>
    <w:rsid w:val="00946DBC"/>
    <w:rsid w:val="00950D08"/>
    <w:rsid w:val="0096338B"/>
    <w:rsid w:val="00970898"/>
    <w:rsid w:val="00976EAB"/>
    <w:rsid w:val="009917B5"/>
    <w:rsid w:val="0099471C"/>
    <w:rsid w:val="00994747"/>
    <w:rsid w:val="009A231B"/>
    <w:rsid w:val="009A7301"/>
    <w:rsid w:val="009C0855"/>
    <w:rsid w:val="009C1751"/>
    <w:rsid w:val="009F3BF3"/>
    <w:rsid w:val="009F596D"/>
    <w:rsid w:val="009F6EC2"/>
    <w:rsid w:val="00A10449"/>
    <w:rsid w:val="00A13CD6"/>
    <w:rsid w:val="00A14960"/>
    <w:rsid w:val="00A16631"/>
    <w:rsid w:val="00A26FC3"/>
    <w:rsid w:val="00A33D50"/>
    <w:rsid w:val="00A37C5E"/>
    <w:rsid w:val="00A537F5"/>
    <w:rsid w:val="00A93054"/>
    <w:rsid w:val="00AC16A7"/>
    <w:rsid w:val="00AC194A"/>
    <w:rsid w:val="00AD697A"/>
    <w:rsid w:val="00AD7895"/>
    <w:rsid w:val="00B17E67"/>
    <w:rsid w:val="00B2079F"/>
    <w:rsid w:val="00B2259C"/>
    <w:rsid w:val="00B241B5"/>
    <w:rsid w:val="00B260D9"/>
    <w:rsid w:val="00B31D90"/>
    <w:rsid w:val="00B45F61"/>
    <w:rsid w:val="00B476B4"/>
    <w:rsid w:val="00B53A62"/>
    <w:rsid w:val="00B626AF"/>
    <w:rsid w:val="00B76CD1"/>
    <w:rsid w:val="00B81A2D"/>
    <w:rsid w:val="00B8295B"/>
    <w:rsid w:val="00B829E7"/>
    <w:rsid w:val="00B83141"/>
    <w:rsid w:val="00BB5008"/>
    <w:rsid w:val="00BB6639"/>
    <w:rsid w:val="00BE2AF4"/>
    <w:rsid w:val="00BF262A"/>
    <w:rsid w:val="00C002B4"/>
    <w:rsid w:val="00C05675"/>
    <w:rsid w:val="00C16253"/>
    <w:rsid w:val="00C21D1F"/>
    <w:rsid w:val="00C239F1"/>
    <w:rsid w:val="00C36F0C"/>
    <w:rsid w:val="00C36F5A"/>
    <w:rsid w:val="00C408BB"/>
    <w:rsid w:val="00C427E4"/>
    <w:rsid w:val="00C51F70"/>
    <w:rsid w:val="00C7412C"/>
    <w:rsid w:val="00C76044"/>
    <w:rsid w:val="00C95C1D"/>
    <w:rsid w:val="00CA5B55"/>
    <w:rsid w:val="00CA7141"/>
    <w:rsid w:val="00CC7AFB"/>
    <w:rsid w:val="00CC7C2A"/>
    <w:rsid w:val="00CF3794"/>
    <w:rsid w:val="00CF44D0"/>
    <w:rsid w:val="00CF744D"/>
    <w:rsid w:val="00D007DF"/>
    <w:rsid w:val="00D155CC"/>
    <w:rsid w:val="00D20948"/>
    <w:rsid w:val="00D26095"/>
    <w:rsid w:val="00D412CA"/>
    <w:rsid w:val="00D4701F"/>
    <w:rsid w:val="00D53054"/>
    <w:rsid w:val="00D64FB3"/>
    <w:rsid w:val="00D71E02"/>
    <w:rsid w:val="00D7685D"/>
    <w:rsid w:val="00D8061E"/>
    <w:rsid w:val="00D9463F"/>
    <w:rsid w:val="00DB032D"/>
    <w:rsid w:val="00DB5050"/>
    <w:rsid w:val="00DC0668"/>
    <w:rsid w:val="00DE12FA"/>
    <w:rsid w:val="00E024DC"/>
    <w:rsid w:val="00E05238"/>
    <w:rsid w:val="00E05262"/>
    <w:rsid w:val="00E11A86"/>
    <w:rsid w:val="00E26486"/>
    <w:rsid w:val="00E516F7"/>
    <w:rsid w:val="00E624C3"/>
    <w:rsid w:val="00E63772"/>
    <w:rsid w:val="00E72BE7"/>
    <w:rsid w:val="00E741AE"/>
    <w:rsid w:val="00E9078B"/>
    <w:rsid w:val="00EB002E"/>
    <w:rsid w:val="00ED01A2"/>
    <w:rsid w:val="00ED36FF"/>
    <w:rsid w:val="00ED5983"/>
    <w:rsid w:val="00EE490F"/>
    <w:rsid w:val="00EF214F"/>
    <w:rsid w:val="00F114E8"/>
    <w:rsid w:val="00F155DA"/>
    <w:rsid w:val="00F262C9"/>
    <w:rsid w:val="00F449DF"/>
    <w:rsid w:val="00F55E37"/>
    <w:rsid w:val="00F765C7"/>
    <w:rsid w:val="00FA4CF5"/>
    <w:rsid w:val="00FC3FBE"/>
    <w:rsid w:val="00FE367D"/>
    <w:rsid w:val="00FE40F1"/>
    <w:rsid w:val="00FE71F9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8E186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E186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E1862"/>
    <w:rPr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8E186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E186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E1862"/>
    <w:rPr>
      <w:vertAlign w:val="superscript"/>
    </w:rPr>
  </w:style>
  <w:style w:type="paragraph" w:styleId="af4">
    <w:name w:val="List Paragraph"/>
    <w:basedOn w:val="a"/>
    <w:uiPriority w:val="34"/>
    <w:qFormat/>
    <w:rsid w:val="007E7E6B"/>
    <w:pPr>
      <w:ind w:left="720"/>
      <w:contextualSpacing/>
    </w:pPr>
  </w:style>
  <w:style w:type="character" w:customStyle="1" w:styleId="af5">
    <w:name w:val="Основной текст_"/>
    <w:link w:val="1"/>
    <w:rsid w:val="006F17F8"/>
    <w:rPr>
      <w:spacing w:val="-7"/>
      <w:shd w:val="clear" w:color="auto" w:fill="FFFFFF"/>
    </w:rPr>
  </w:style>
  <w:style w:type="paragraph" w:customStyle="1" w:styleId="1">
    <w:name w:val="Основной текст1"/>
    <w:basedOn w:val="a"/>
    <w:link w:val="af5"/>
    <w:rsid w:val="006F17F8"/>
    <w:pPr>
      <w:widowControl w:val="0"/>
      <w:shd w:val="clear" w:color="auto" w:fill="FFFFFF"/>
      <w:spacing w:after="0" w:line="324" w:lineRule="exact"/>
      <w:jc w:val="both"/>
    </w:pPr>
    <w:rPr>
      <w:spacing w:val="-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8E186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E186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E1862"/>
    <w:rPr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8E186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E186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E1862"/>
    <w:rPr>
      <w:vertAlign w:val="superscript"/>
    </w:rPr>
  </w:style>
  <w:style w:type="paragraph" w:styleId="af4">
    <w:name w:val="List Paragraph"/>
    <w:basedOn w:val="a"/>
    <w:uiPriority w:val="34"/>
    <w:qFormat/>
    <w:rsid w:val="007E7E6B"/>
    <w:pPr>
      <w:ind w:left="720"/>
      <w:contextualSpacing/>
    </w:pPr>
  </w:style>
  <w:style w:type="character" w:customStyle="1" w:styleId="af5">
    <w:name w:val="Основной текст_"/>
    <w:link w:val="1"/>
    <w:rsid w:val="006F17F8"/>
    <w:rPr>
      <w:spacing w:val="-7"/>
      <w:shd w:val="clear" w:color="auto" w:fill="FFFFFF"/>
    </w:rPr>
  </w:style>
  <w:style w:type="paragraph" w:customStyle="1" w:styleId="1">
    <w:name w:val="Основной текст1"/>
    <w:basedOn w:val="a"/>
    <w:link w:val="af5"/>
    <w:rsid w:val="006F17F8"/>
    <w:pPr>
      <w:widowControl w:val="0"/>
      <w:shd w:val="clear" w:color="auto" w:fill="FFFFFF"/>
      <w:spacing w:after="0" w:line="324" w:lineRule="exact"/>
      <w:jc w:val="both"/>
    </w:pPr>
    <w:rPr>
      <w:spacing w:val="-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6959-AA4A-428A-B11E-CCEFF274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2862</Words>
  <Characters>16316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2021-04-07T07:09:00Z</dcterms:created>
  <dcterms:modified xsi:type="dcterms:W3CDTF">2022-05-12T13:16:00Z</dcterms:modified>
</cp:coreProperties>
</file>